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1B65" w14:textId="25904BE7" w:rsidR="001A58AF" w:rsidRPr="00A51F30" w:rsidRDefault="001A4748" w:rsidP="001A58AF">
      <w:pPr>
        <w:rPr>
          <w:b/>
          <w:sz w:val="28"/>
        </w:rPr>
      </w:pPr>
      <w:bookmarkStart w:id="0" w:name="_GoBack"/>
      <w:bookmarkEnd w:id="0"/>
      <w:r w:rsidRPr="00A51F30">
        <w:rPr>
          <w:b/>
          <w:sz w:val="28"/>
        </w:rPr>
        <w:t>Responses from Unite the Union and the Save Lewisham Hospital Campaign</w:t>
      </w:r>
      <w:r w:rsidRPr="00A51F30">
        <w:rPr>
          <w:b/>
          <w:sz w:val="28"/>
        </w:rPr>
        <w:br/>
        <w:t xml:space="preserve">to the Council </w:t>
      </w:r>
      <w:r w:rsidR="00112F82" w:rsidRPr="00A51F30">
        <w:rPr>
          <w:b/>
          <w:sz w:val="28"/>
        </w:rPr>
        <w:t>Pa</w:t>
      </w:r>
      <w:r w:rsidR="001A58AF" w:rsidRPr="00A51F30">
        <w:rPr>
          <w:b/>
          <w:sz w:val="28"/>
        </w:rPr>
        <w:t>rliamentary Briefing Paper</w:t>
      </w:r>
      <w:r w:rsidR="00617945">
        <w:rPr>
          <w:b/>
          <w:sz w:val="28"/>
        </w:rPr>
        <w:t xml:space="preserve"> </w:t>
      </w:r>
      <w:r w:rsidR="001A58AF" w:rsidRPr="00A51F30">
        <w:rPr>
          <w:b/>
          <w:sz w:val="28"/>
        </w:rPr>
        <w:t>-</w:t>
      </w:r>
      <w:r w:rsidR="00617945">
        <w:rPr>
          <w:b/>
          <w:sz w:val="28"/>
        </w:rPr>
        <w:t xml:space="preserve"> </w:t>
      </w:r>
      <w:r w:rsidR="001A58AF" w:rsidRPr="00A51F30">
        <w:rPr>
          <w:b/>
          <w:sz w:val="28"/>
        </w:rPr>
        <w:t xml:space="preserve">CAMHS Update </w:t>
      </w:r>
    </w:p>
    <w:tbl>
      <w:tblPr>
        <w:tblStyle w:val="TableGrid"/>
        <w:tblW w:w="0" w:type="auto"/>
        <w:tblLook w:val="04A0" w:firstRow="1" w:lastRow="0" w:firstColumn="1" w:lastColumn="0" w:noHBand="0" w:noVBand="1"/>
      </w:tblPr>
      <w:tblGrid>
        <w:gridCol w:w="9736"/>
      </w:tblGrid>
      <w:tr w:rsidR="00FB35F2" w14:paraId="7B623239" w14:textId="77777777" w:rsidTr="00FB35F2">
        <w:tc>
          <w:tcPr>
            <w:tcW w:w="9736" w:type="dxa"/>
          </w:tcPr>
          <w:p w14:paraId="2F4EC181" w14:textId="1FD776A3" w:rsidR="00FB35F2" w:rsidRDefault="00FB35F2" w:rsidP="001A58AF">
            <w:pPr>
              <w:rPr>
                <w:color w:val="000000" w:themeColor="text1"/>
                <w:sz w:val="24"/>
              </w:rPr>
            </w:pPr>
            <w:r w:rsidRPr="00A51F30">
              <w:rPr>
                <w:color w:val="000000" w:themeColor="text1"/>
                <w:sz w:val="24"/>
              </w:rPr>
              <w:t>For ease of re</w:t>
            </w:r>
            <w:r>
              <w:rPr>
                <w:color w:val="000000" w:themeColor="text1"/>
                <w:sz w:val="24"/>
              </w:rPr>
              <w:t>ference</w:t>
            </w:r>
            <w:r w:rsidRPr="00A51F30">
              <w:rPr>
                <w:color w:val="000000" w:themeColor="text1"/>
                <w:sz w:val="24"/>
              </w:rPr>
              <w:t xml:space="preserve"> the entire </w:t>
            </w:r>
            <w:r w:rsidRPr="00FB35F2">
              <w:rPr>
                <w:b/>
                <w:color w:val="000000" w:themeColor="text1"/>
                <w:sz w:val="24"/>
              </w:rPr>
              <w:t xml:space="preserve">Lewisham Council document is reproduced below </w:t>
            </w:r>
            <w:r>
              <w:rPr>
                <w:b/>
                <w:color w:val="000000" w:themeColor="text1"/>
                <w:sz w:val="24"/>
              </w:rPr>
              <w:t xml:space="preserve">in </w:t>
            </w:r>
            <w:r w:rsidRPr="00FB35F2">
              <w:rPr>
                <w:b/>
                <w:color w:val="000000" w:themeColor="text1"/>
                <w:sz w:val="24"/>
              </w:rPr>
              <w:t>black text</w:t>
            </w:r>
            <w:r>
              <w:rPr>
                <w:color w:val="000000" w:themeColor="text1"/>
                <w:sz w:val="24"/>
              </w:rPr>
              <w:t xml:space="preserve"> </w:t>
            </w:r>
            <w:r w:rsidRPr="00A51F30">
              <w:rPr>
                <w:color w:val="000000" w:themeColor="text1"/>
                <w:sz w:val="24"/>
              </w:rPr>
              <w:t>with comments</w:t>
            </w:r>
            <w:r>
              <w:rPr>
                <w:color w:val="000000" w:themeColor="text1"/>
                <w:sz w:val="24"/>
              </w:rPr>
              <w:t xml:space="preserve"> </w:t>
            </w:r>
            <w:r w:rsidRPr="00FB35F2">
              <w:rPr>
                <w:b/>
                <w:i/>
                <w:color w:val="FF0000"/>
                <w:sz w:val="24"/>
              </w:rPr>
              <w:t xml:space="preserve">from Unite and the Save Lewisham Hospital Campaign in red italics </w:t>
            </w:r>
            <w:r w:rsidRPr="00FB35F2">
              <w:rPr>
                <w:i/>
                <w:color w:val="000000" w:themeColor="text1"/>
                <w:sz w:val="24"/>
              </w:rPr>
              <w:t>after each section</w:t>
            </w:r>
            <w:r w:rsidRPr="00FB35F2">
              <w:rPr>
                <w:color w:val="000000" w:themeColor="text1"/>
                <w:sz w:val="24"/>
              </w:rPr>
              <w:t>.</w:t>
            </w:r>
          </w:p>
        </w:tc>
      </w:tr>
    </w:tbl>
    <w:p w14:paraId="3B0A6FEE" w14:textId="77777777" w:rsidR="00FB35F2" w:rsidRDefault="00FB35F2" w:rsidP="00FB35F2">
      <w:pPr>
        <w:spacing w:after="0" w:line="240" w:lineRule="auto"/>
        <w:rPr>
          <w:color w:val="000000" w:themeColor="text1"/>
          <w:sz w:val="24"/>
        </w:rPr>
      </w:pPr>
    </w:p>
    <w:p w14:paraId="2BE210A7" w14:textId="269E6F84" w:rsidR="00FB35F2" w:rsidRDefault="00FB35F2" w:rsidP="00FB35F2">
      <w:pPr>
        <w:pStyle w:val="NoSpacing"/>
        <w:pBdr>
          <w:top w:val="nil"/>
          <w:left w:val="nil"/>
          <w:bottom w:val="nil"/>
          <w:right w:val="nil"/>
          <w:between w:val="nil"/>
          <w:bar w:val="nil"/>
        </w:pBdr>
        <w:rPr>
          <w:b/>
          <w:i/>
          <w:color w:val="FF0000"/>
        </w:rPr>
      </w:pPr>
      <w:bookmarkStart w:id="1" w:name="_Hlk504644325"/>
      <w:r w:rsidRPr="009726F6">
        <w:rPr>
          <w:b/>
          <w:i/>
          <w:color w:val="000000" w:themeColor="text1"/>
        </w:rPr>
        <w:t>SLHC /Unite Introduction</w:t>
      </w:r>
    </w:p>
    <w:p w14:paraId="2728EAFA" w14:textId="77777777" w:rsidR="00FB35F2" w:rsidRPr="00FB35F2" w:rsidRDefault="00FB35F2" w:rsidP="00FB35F2">
      <w:pPr>
        <w:pStyle w:val="NoSpacing"/>
        <w:pBdr>
          <w:top w:val="nil"/>
          <w:left w:val="nil"/>
          <w:bottom w:val="nil"/>
          <w:right w:val="nil"/>
          <w:between w:val="nil"/>
          <w:bar w:val="nil"/>
        </w:pBdr>
        <w:rPr>
          <w:b/>
          <w:i/>
          <w:color w:val="FF0000"/>
        </w:rPr>
      </w:pPr>
    </w:p>
    <w:p w14:paraId="1B96FA98" w14:textId="61B639CB" w:rsidR="00E04E35" w:rsidRDefault="00E04E35" w:rsidP="00944AE9">
      <w:pPr>
        <w:pStyle w:val="NoSpacing"/>
        <w:rPr>
          <w:bCs/>
          <w:i/>
          <w:color w:val="FF0000"/>
        </w:rPr>
      </w:pPr>
      <w:r w:rsidRPr="00FB35F2">
        <w:rPr>
          <w:bCs/>
          <w:i/>
          <w:color w:val="FF0000"/>
        </w:rPr>
        <w:t>This paper describes the impact of recent and proposed local authority cuts on Lewisham CAMHS</w:t>
      </w:r>
      <w:r w:rsidR="00A51F30" w:rsidRPr="00FB35F2">
        <w:rPr>
          <w:bCs/>
          <w:i/>
          <w:color w:val="FF0000"/>
        </w:rPr>
        <w:t>, and replies to arguments supporting the Council’s cuts laid down in its Parliamentary Briefing paper 25</w:t>
      </w:r>
      <w:r w:rsidR="00A51F30" w:rsidRPr="00FB35F2">
        <w:rPr>
          <w:bCs/>
          <w:i/>
          <w:color w:val="FF0000"/>
          <w:vertAlign w:val="superscript"/>
        </w:rPr>
        <w:t>th</w:t>
      </w:r>
      <w:r w:rsidR="00A51F30" w:rsidRPr="00FB35F2">
        <w:rPr>
          <w:bCs/>
          <w:i/>
          <w:color w:val="FF0000"/>
        </w:rPr>
        <w:t xml:space="preserve"> January:</w:t>
      </w:r>
    </w:p>
    <w:p w14:paraId="26D40A52" w14:textId="77777777" w:rsidR="00FB35F2" w:rsidRPr="00FB35F2" w:rsidRDefault="00FB35F2" w:rsidP="00944AE9">
      <w:pPr>
        <w:pStyle w:val="NoSpacing"/>
        <w:rPr>
          <w:bCs/>
          <w:i/>
          <w:color w:val="FF0000"/>
        </w:rPr>
      </w:pPr>
    </w:p>
    <w:p w14:paraId="0A1853E4" w14:textId="37B04C3C" w:rsidR="00E04E35" w:rsidRPr="00FB35F2" w:rsidRDefault="00A51F30" w:rsidP="00FB35F2">
      <w:pPr>
        <w:pStyle w:val="NoSpacing"/>
        <w:numPr>
          <w:ilvl w:val="0"/>
          <w:numId w:val="22"/>
        </w:numPr>
        <w:pBdr>
          <w:top w:val="nil"/>
          <w:left w:val="nil"/>
          <w:bottom w:val="nil"/>
          <w:right w:val="nil"/>
          <w:between w:val="nil"/>
          <w:bar w:val="nil"/>
        </w:pBdr>
        <w:spacing w:line="259" w:lineRule="auto"/>
        <w:ind w:left="714" w:hanging="357"/>
        <w:rPr>
          <w:bCs/>
          <w:i/>
          <w:color w:val="FF0000"/>
        </w:rPr>
      </w:pPr>
      <w:r w:rsidRPr="00FB35F2">
        <w:rPr>
          <w:bCs/>
          <w:i/>
          <w:color w:val="FF0000"/>
        </w:rPr>
        <w:t>We</w:t>
      </w:r>
      <w:r w:rsidR="00E04E35" w:rsidRPr="00FB35F2">
        <w:rPr>
          <w:bCs/>
          <w:i/>
          <w:color w:val="FF0000"/>
        </w:rPr>
        <w:t xml:space="preserve"> explain why children and young people in Lewisham are at particular risk of mental health problems </w:t>
      </w:r>
    </w:p>
    <w:p w14:paraId="62570DEB" w14:textId="43E2382B" w:rsidR="00E04E35" w:rsidRPr="00FB35F2" w:rsidRDefault="00A51F30" w:rsidP="00FB35F2">
      <w:pPr>
        <w:pStyle w:val="NoSpacing"/>
        <w:numPr>
          <w:ilvl w:val="0"/>
          <w:numId w:val="22"/>
        </w:numPr>
        <w:pBdr>
          <w:top w:val="nil"/>
          <w:left w:val="nil"/>
          <w:bottom w:val="nil"/>
          <w:right w:val="nil"/>
          <w:between w:val="nil"/>
          <w:bar w:val="nil"/>
        </w:pBdr>
        <w:spacing w:line="259" w:lineRule="auto"/>
        <w:ind w:left="714" w:hanging="357"/>
        <w:rPr>
          <w:bCs/>
          <w:i/>
          <w:color w:val="FF0000"/>
        </w:rPr>
      </w:pPr>
      <w:bookmarkStart w:id="2" w:name="_Hlk503702373"/>
      <w:r w:rsidRPr="00FB35F2">
        <w:rPr>
          <w:bCs/>
          <w:i/>
          <w:color w:val="FF0000"/>
        </w:rPr>
        <w:t>We i</w:t>
      </w:r>
      <w:r w:rsidR="00E04E35" w:rsidRPr="00FB35F2">
        <w:rPr>
          <w:bCs/>
          <w:i/>
          <w:color w:val="FF0000"/>
        </w:rPr>
        <w:t>dentif</w:t>
      </w:r>
      <w:r w:rsidRPr="00FB35F2">
        <w:rPr>
          <w:bCs/>
          <w:i/>
          <w:color w:val="FF0000"/>
        </w:rPr>
        <w:t>y</w:t>
      </w:r>
      <w:r w:rsidR="00E04E35" w:rsidRPr="00FB35F2">
        <w:rPr>
          <w:bCs/>
          <w:i/>
          <w:color w:val="FF0000"/>
        </w:rPr>
        <w:t xml:space="preserve"> rising population and demand</w:t>
      </w:r>
    </w:p>
    <w:bookmarkEnd w:id="2"/>
    <w:p w14:paraId="40BDE423" w14:textId="1A6AFB39" w:rsidR="00E04E35" w:rsidRPr="00FB35F2" w:rsidRDefault="00A51F30" w:rsidP="00FB35F2">
      <w:pPr>
        <w:pStyle w:val="NoSpacing"/>
        <w:numPr>
          <w:ilvl w:val="0"/>
          <w:numId w:val="22"/>
        </w:numPr>
        <w:pBdr>
          <w:top w:val="nil"/>
          <w:left w:val="nil"/>
          <w:bottom w:val="nil"/>
          <w:right w:val="nil"/>
          <w:between w:val="nil"/>
          <w:bar w:val="nil"/>
        </w:pBdr>
        <w:spacing w:line="259" w:lineRule="auto"/>
        <w:ind w:left="714" w:hanging="357"/>
        <w:rPr>
          <w:i/>
          <w:color w:val="FF0000"/>
        </w:rPr>
      </w:pPr>
      <w:r w:rsidRPr="00FB35F2">
        <w:rPr>
          <w:bCs/>
          <w:i/>
          <w:color w:val="FF0000"/>
        </w:rPr>
        <w:t>We</w:t>
      </w:r>
      <w:r w:rsidR="00E04E35" w:rsidRPr="00FB35F2">
        <w:rPr>
          <w:bCs/>
          <w:i/>
          <w:color w:val="FF0000"/>
        </w:rPr>
        <w:t xml:space="preserve"> propose the reasons why the local authority should reverse these proposals.</w:t>
      </w:r>
    </w:p>
    <w:p w14:paraId="36E5A8FB" w14:textId="696878D0" w:rsidR="00E04E35" w:rsidRPr="00FB35F2" w:rsidRDefault="00A51F30" w:rsidP="00FB35F2">
      <w:pPr>
        <w:pStyle w:val="NoSpacing"/>
        <w:numPr>
          <w:ilvl w:val="0"/>
          <w:numId w:val="22"/>
        </w:numPr>
        <w:pBdr>
          <w:top w:val="nil"/>
          <w:left w:val="nil"/>
          <w:bottom w:val="nil"/>
          <w:right w:val="nil"/>
          <w:between w:val="nil"/>
          <w:bar w:val="nil"/>
        </w:pBdr>
        <w:spacing w:line="259" w:lineRule="auto"/>
        <w:ind w:left="714" w:hanging="357"/>
        <w:rPr>
          <w:i/>
          <w:color w:val="FF0000"/>
        </w:rPr>
      </w:pPr>
      <w:r w:rsidRPr="00FB35F2">
        <w:rPr>
          <w:bCs/>
          <w:i/>
          <w:color w:val="FF0000"/>
        </w:rPr>
        <w:t>We point to r</w:t>
      </w:r>
      <w:r w:rsidR="00E04E35" w:rsidRPr="00FB35F2">
        <w:rPr>
          <w:bCs/>
          <w:i/>
          <w:color w:val="FF0000"/>
        </w:rPr>
        <w:t>ising waiting lists</w:t>
      </w:r>
      <w:r w:rsidR="00D95FC9" w:rsidRPr="00FB35F2">
        <w:rPr>
          <w:bCs/>
          <w:i/>
          <w:color w:val="FF0000"/>
        </w:rPr>
        <w:t xml:space="preserve">, </w:t>
      </w:r>
      <w:r w:rsidRPr="00FB35F2">
        <w:rPr>
          <w:bCs/>
          <w:i/>
          <w:color w:val="FF0000"/>
        </w:rPr>
        <w:t>re-emerging despite the waiting list initiative and</w:t>
      </w:r>
    </w:p>
    <w:p w14:paraId="239080D3" w14:textId="72981A7F" w:rsidR="00E04E35" w:rsidRPr="00FB35F2" w:rsidRDefault="00D95FC9" w:rsidP="00FB35F2">
      <w:pPr>
        <w:pStyle w:val="NoSpacing"/>
        <w:numPr>
          <w:ilvl w:val="0"/>
          <w:numId w:val="22"/>
        </w:numPr>
        <w:pBdr>
          <w:top w:val="nil"/>
          <w:left w:val="nil"/>
          <w:bottom w:val="nil"/>
          <w:right w:val="nil"/>
          <w:between w:val="nil"/>
          <w:bar w:val="nil"/>
        </w:pBdr>
        <w:spacing w:line="259" w:lineRule="auto"/>
        <w:ind w:left="714" w:hanging="357"/>
        <w:rPr>
          <w:i/>
          <w:color w:val="FF0000"/>
        </w:rPr>
      </w:pPr>
      <w:r w:rsidRPr="00FB35F2">
        <w:rPr>
          <w:bCs/>
          <w:i/>
          <w:color w:val="FF0000"/>
        </w:rPr>
        <w:t>We em</w:t>
      </w:r>
      <w:r w:rsidR="00A51F30" w:rsidRPr="00FB35F2">
        <w:rPr>
          <w:bCs/>
          <w:i/>
          <w:color w:val="FF0000"/>
        </w:rPr>
        <w:t>phasise the clinical importance of i</w:t>
      </w:r>
      <w:r w:rsidR="00E04E35" w:rsidRPr="00FB35F2">
        <w:rPr>
          <w:bCs/>
          <w:i/>
          <w:color w:val="FF0000"/>
        </w:rPr>
        <w:t xml:space="preserve">nternal waiting lists </w:t>
      </w:r>
      <w:r w:rsidR="00A51F30" w:rsidRPr="00FB35F2">
        <w:rPr>
          <w:bCs/>
          <w:i/>
          <w:color w:val="FF0000"/>
        </w:rPr>
        <w:t>f</w:t>
      </w:r>
      <w:r w:rsidR="00E04E35" w:rsidRPr="00FB35F2">
        <w:rPr>
          <w:bCs/>
          <w:i/>
          <w:color w:val="FF0000"/>
        </w:rPr>
        <w:t>or treatment of several months</w:t>
      </w:r>
    </w:p>
    <w:p w14:paraId="30E05CB4" w14:textId="6C27F1C4" w:rsidR="00E04E35" w:rsidRPr="00FB35F2" w:rsidRDefault="00A51F30" w:rsidP="00FB35F2">
      <w:pPr>
        <w:pStyle w:val="NoSpacing"/>
        <w:numPr>
          <w:ilvl w:val="0"/>
          <w:numId w:val="22"/>
        </w:numPr>
        <w:pBdr>
          <w:top w:val="nil"/>
          <w:left w:val="nil"/>
          <w:bottom w:val="nil"/>
          <w:right w:val="nil"/>
          <w:between w:val="nil"/>
          <w:bar w:val="nil"/>
        </w:pBdr>
        <w:spacing w:after="120"/>
        <w:ind w:left="714" w:hanging="357"/>
        <w:rPr>
          <w:b/>
          <w:i/>
          <w:color w:val="FF0000"/>
        </w:rPr>
      </w:pPr>
      <w:r w:rsidRPr="00FB35F2">
        <w:rPr>
          <w:b/>
          <w:bCs/>
          <w:i/>
          <w:color w:val="FF0000"/>
        </w:rPr>
        <w:t xml:space="preserve">The </w:t>
      </w:r>
      <w:r w:rsidR="00E04E35" w:rsidRPr="00FB35F2">
        <w:rPr>
          <w:b/>
          <w:bCs/>
          <w:i/>
          <w:color w:val="FF0000"/>
        </w:rPr>
        <w:t xml:space="preserve">Core </w:t>
      </w:r>
      <w:r w:rsidRPr="00FB35F2">
        <w:rPr>
          <w:b/>
          <w:bCs/>
          <w:i/>
          <w:color w:val="FF0000"/>
        </w:rPr>
        <w:t xml:space="preserve">frontline CAMHS </w:t>
      </w:r>
      <w:r w:rsidR="00E04E35" w:rsidRPr="00FB35F2">
        <w:rPr>
          <w:b/>
          <w:bCs/>
          <w:i/>
          <w:color w:val="FF0000"/>
        </w:rPr>
        <w:t xml:space="preserve">team </w:t>
      </w:r>
      <w:r w:rsidRPr="00FB35F2">
        <w:rPr>
          <w:b/>
          <w:bCs/>
          <w:i/>
          <w:color w:val="FF0000"/>
        </w:rPr>
        <w:t xml:space="preserve">delivers assessment and treatment and the serious delays for treatment show that the core team </w:t>
      </w:r>
      <w:r w:rsidR="00E04E35" w:rsidRPr="00FB35F2">
        <w:rPr>
          <w:b/>
          <w:bCs/>
          <w:i/>
          <w:color w:val="FF0000"/>
        </w:rPr>
        <w:t>must be strengthened not cut</w:t>
      </w:r>
      <w:r w:rsidR="00706021" w:rsidRPr="00FB35F2">
        <w:rPr>
          <w:b/>
          <w:bCs/>
          <w:i/>
          <w:color w:val="FF0000"/>
        </w:rPr>
        <w:t>.</w:t>
      </w:r>
    </w:p>
    <w:p w14:paraId="048817BF" w14:textId="4777FC4D" w:rsidR="00E55A01" w:rsidRPr="00E55A01" w:rsidRDefault="00E55A01" w:rsidP="00E55A01">
      <w:pPr>
        <w:pStyle w:val="NoSpacing"/>
        <w:pBdr>
          <w:top w:val="nil"/>
          <w:left w:val="nil"/>
          <w:bottom w:val="nil"/>
          <w:right w:val="nil"/>
          <w:between w:val="nil"/>
          <w:bar w:val="nil"/>
        </w:pBdr>
        <w:spacing w:after="160" w:line="259" w:lineRule="auto"/>
        <w:rPr>
          <w:b/>
        </w:rPr>
      </w:pPr>
      <w:r w:rsidRPr="00484A12">
        <w:rPr>
          <w:b/>
          <w:i/>
          <w:color w:val="FF0000"/>
          <w:u w:val="single"/>
        </w:rPr>
        <w:t>Current Situation</w:t>
      </w:r>
    </w:p>
    <w:p w14:paraId="7403B979" w14:textId="6070BE53" w:rsidR="00E55A01" w:rsidRPr="00484A12" w:rsidRDefault="00E55A01" w:rsidP="00E55A01">
      <w:pPr>
        <w:pStyle w:val="NoSpacing"/>
        <w:rPr>
          <w:i/>
          <w:color w:val="FF0000"/>
        </w:rPr>
      </w:pPr>
      <w:r>
        <w:rPr>
          <w:i/>
          <w:color w:val="FF0000"/>
        </w:rPr>
        <w:t>P</w:t>
      </w:r>
      <w:r w:rsidRPr="00484A12">
        <w:rPr>
          <w:i/>
          <w:color w:val="FF0000"/>
        </w:rPr>
        <w:t>revious cuts in funding have left Lewisham CAMHS in crisis with a shortage of staff and long waiting lists for assessment and treatment. Short term funding for specific developments (e.g. Future in Mind) have not alleviated staff shortages in frontline teams. Funding for waiting for assessment has not shortened waiting time for therapy.</w:t>
      </w:r>
      <w:r w:rsidR="00541BDE">
        <w:rPr>
          <w:i/>
          <w:color w:val="FF0000"/>
        </w:rPr>
        <w:t xml:space="preserve"> </w:t>
      </w:r>
    </w:p>
    <w:p w14:paraId="01F7B833" w14:textId="77777777" w:rsidR="00E55A01" w:rsidRDefault="00E55A01" w:rsidP="00E55A01">
      <w:pPr>
        <w:pStyle w:val="NoSpacing"/>
        <w:rPr>
          <w:i/>
          <w:color w:val="FF0000"/>
        </w:rPr>
      </w:pPr>
    </w:p>
    <w:p w14:paraId="4DEF54E9" w14:textId="4FFB97B4" w:rsidR="00E55A01" w:rsidRPr="00484A12" w:rsidRDefault="00E55A01" w:rsidP="00E55A01">
      <w:pPr>
        <w:pStyle w:val="NoSpacing"/>
        <w:rPr>
          <w:i/>
          <w:color w:val="FF0000"/>
        </w:rPr>
      </w:pPr>
      <w:r>
        <w:rPr>
          <w:i/>
          <w:color w:val="FF0000"/>
        </w:rPr>
        <w:t>T</w:t>
      </w:r>
      <w:r w:rsidRPr="00484A12">
        <w:rPr>
          <w:i/>
          <w:color w:val="FF0000"/>
        </w:rPr>
        <w:t xml:space="preserve">he new Choice and Partnership Approach (CAPA), implemented in the front line generic Horizon team, is already in crisis. It is on the South London and Maudsley NHS Trust ‘At Risk Register due to inadequate staffing levels to meet the demand.  </w:t>
      </w:r>
    </w:p>
    <w:p w14:paraId="2C87EBA9" w14:textId="77777777" w:rsidR="00E55A01" w:rsidRDefault="00E55A01" w:rsidP="00E55A01">
      <w:pPr>
        <w:pStyle w:val="NoSpacing"/>
        <w:rPr>
          <w:i/>
          <w:color w:val="FF0000"/>
        </w:rPr>
      </w:pPr>
    </w:p>
    <w:p w14:paraId="2272B838" w14:textId="442F25A8" w:rsidR="00E55A01" w:rsidRDefault="00E55A01" w:rsidP="00FB35F2">
      <w:pPr>
        <w:pStyle w:val="NoSpacing"/>
        <w:spacing w:after="120"/>
        <w:rPr>
          <w:i/>
          <w:color w:val="FF0000"/>
        </w:rPr>
      </w:pPr>
      <w:r w:rsidRPr="00484A12">
        <w:rPr>
          <w:i/>
          <w:color w:val="FF0000"/>
        </w:rPr>
        <w:t>Referral rates are estimated to have increased by 25 per cent in the last quarter alone.</w:t>
      </w:r>
      <w:r w:rsidR="00541BDE">
        <w:rPr>
          <w:i/>
          <w:color w:val="FF0000"/>
        </w:rPr>
        <w:t xml:space="preserve"> </w:t>
      </w:r>
      <w:r w:rsidRPr="00484A12">
        <w:rPr>
          <w:i/>
          <w:color w:val="FF0000"/>
        </w:rPr>
        <w:t xml:space="preserve">CAMHS staff are spending a significant amount of time taking phone calls from distraught parents and schools calling to find out when a child will be seen for assessment and how long they will have to wait for treatment. </w:t>
      </w:r>
    </w:p>
    <w:p w14:paraId="1ADF094E" w14:textId="77777777" w:rsidR="00E55A01" w:rsidRDefault="00E55A01" w:rsidP="00FB35F2">
      <w:pPr>
        <w:pStyle w:val="NoSpacing"/>
        <w:spacing w:after="120"/>
        <w:ind w:left="720"/>
        <w:rPr>
          <w:b/>
          <w:i/>
          <w:color w:val="FF0000"/>
        </w:rPr>
      </w:pPr>
      <w:r w:rsidRPr="00484A12">
        <w:rPr>
          <w:b/>
          <w:i/>
          <w:color w:val="FF0000"/>
        </w:rPr>
        <w:t>A parent recently asked a duty worker if her daughter had to actually try and kill herself before anyone would see her.</w:t>
      </w:r>
    </w:p>
    <w:p w14:paraId="0F489987" w14:textId="40FEF180" w:rsidR="00E55A01" w:rsidRPr="00484A12" w:rsidRDefault="00E55A01" w:rsidP="00E55A01">
      <w:pPr>
        <w:pStyle w:val="NoSpacing"/>
        <w:rPr>
          <w:i/>
          <w:color w:val="FF0000"/>
        </w:rPr>
      </w:pPr>
      <w:r>
        <w:rPr>
          <w:i/>
          <w:color w:val="FF0000"/>
        </w:rPr>
        <w:t>T</w:t>
      </w:r>
      <w:r w:rsidRPr="00484A12">
        <w:rPr>
          <w:i/>
          <w:color w:val="FF0000"/>
        </w:rPr>
        <w:t xml:space="preserve">his massively impacts on our local A&amp;E, where increasing numbers of young people are presenting with serious, sometimes life-threatening problems. They are often waiting days for a hospital bed if an admission is needed. One clinician identified that, on her caseload alone, she has children in hospitals in Kent, Southend and Stafford in the last 6 months. </w:t>
      </w:r>
    </w:p>
    <w:p w14:paraId="4F19B0F9" w14:textId="77777777" w:rsidR="00E55A01" w:rsidRDefault="00E55A01" w:rsidP="00E55A01">
      <w:pPr>
        <w:pStyle w:val="NoSpacing"/>
        <w:rPr>
          <w:i/>
          <w:color w:val="FF0000"/>
        </w:rPr>
      </w:pPr>
    </w:p>
    <w:p w14:paraId="6F36773A" w14:textId="7157C47C" w:rsidR="00E55A01" w:rsidRDefault="00E55A01" w:rsidP="00FB35F2">
      <w:pPr>
        <w:pStyle w:val="NoSpacing"/>
        <w:spacing w:after="120"/>
        <w:rPr>
          <w:i/>
          <w:color w:val="FF0000"/>
        </w:rPr>
      </w:pPr>
      <w:r w:rsidRPr="00484A12">
        <w:rPr>
          <w:i/>
          <w:color w:val="FF0000"/>
        </w:rPr>
        <w:t xml:space="preserve">Long waiting lists are having catastrophic consequences on the lives of children and their families. Family relationships suffer, and young people cannot keep up with school work or they withdraw from education altogether. </w:t>
      </w:r>
    </w:p>
    <w:p w14:paraId="7ADA2B61" w14:textId="58D0D17B" w:rsidR="00E55A01" w:rsidRDefault="00AA59C9" w:rsidP="00FB35F2">
      <w:pPr>
        <w:pStyle w:val="NoSpacing"/>
        <w:spacing w:after="120"/>
        <w:ind w:left="720"/>
        <w:rPr>
          <w:b/>
          <w:i/>
          <w:color w:val="FF0000"/>
        </w:rPr>
      </w:pPr>
      <w:r>
        <w:rPr>
          <w:b/>
          <w:i/>
          <w:color w:val="FF0000"/>
        </w:rPr>
        <w:t>A</w:t>
      </w:r>
      <w:r w:rsidR="00E55A01" w:rsidRPr="00484A12">
        <w:rPr>
          <w:b/>
          <w:i/>
          <w:color w:val="FF0000"/>
        </w:rPr>
        <w:t xml:space="preserve"> young person recently told a staff member that she felt like no one cared as she had to wait so long to be seen.</w:t>
      </w:r>
    </w:p>
    <w:p w14:paraId="23630CB3" w14:textId="7046BDA6" w:rsidR="00E55A01" w:rsidRPr="00484A12" w:rsidRDefault="00AA59C9" w:rsidP="00AA59C9">
      <w:pPr>
        <w:pStyle w:val="NoSpacing"/>
        <w:rPr>
          <w:i/>
          <w:color w:val="FF0000"/>
        </w:rPr>
      </w:pPr>
      <w:r>
        <w:rPr>
          <w:i/>
          <w:color w:val="FF0000"/>
        </w:rPr>
        <w:t>C</w:t>
      </w:r>
      <w:r w:rsidR="00E55A01" w:rsidRPr="00484A12">
        <w:rPr>
          <w:i/>
          <w:color w:val="FF0000"/>
        </w:rPr>
        <w:t xml:space="preserve">AMHS staff work long hours and are highly stressed. Experienced staff are leaving or taking early retirement due to the impossible demands being made upon them. </w:t>
      </w:r>
    </w:p>
    <w:tbl>
      <w:tblPr>
        <w:tblStyle w:val="TableGrid"/>
        <w:tblW w:w="0" w:type="auto"/>
        <w:tblLook w:val="04A0" w:firstRow="1" w:lastRow="0" w:firstColumn="1" w:lastColumn="0" w:noHBand="0" w:noVBand="1"/>
      </w:tblPr>
      <w:tblGrid>
        <w:gridCol w:w="9016"/>
      </w:tblGrid>
      <w:tr w:rsidR="001A4748" w:rsidRPr="00EB6FFE" w14:paraId="27EA76F7" w14:textId="77777777" w:rsidTr="001A4748">
        <w:tc>
          <w:tcPr>
            <w:tcW w:w="9016" w:type="dxa"/>
          </w:tcPr>
          <w:bookmarkEnd w:id="1"/>
          <w:p w14:paraId="2E229773" w14:textId="6D09C618" w:rsidR="00FB35F2" w:rsidRPr="00FB35F2" w:rsidRDefault="00FB35F2" w:rsidP="00FB35F2">
            <w:pPr>
              <w:rPr>
                <w:b/>
              </w:rPr>
            </w:pPr>
            <w:r>
              <w:rPr>
                <w:b/>
              </w:rPr>
              <w:lastRenderedPageBreak/>
              <w:t xml:space="preserve">Lewisham Council says: </w:t>
            </w:r>
          </w:p>
          <w:p w14:paraId="418BB6A4" w14:textId="2759FB57" w:rsidR="001A4748" w:rsidRPr="00007DD7" w:rsidRDefault="001A4748" w:rsidP="00007DD7">
            <w:pPr>
              <w:pStyle w:val="ListParagraph"/>
              <w:numPr>
                <w:ilvl w:val="0"/>
                <w:numId w:val="19"/>
              </w:numPr>
              <w:rPr>
                <w:b/>
              </w:rPr>
            </w:pPr>
            <w:r w:rsidRPr="00007DD7">
              <w:rPr>
                <w:b/>
              </w:rPr>
              <w:t>Background information</w:t>
            </w:r>
            <w:r w:rsidR="00FB35F2">
              <w:rPr>
                <w:b/>
              </w:rPr>
              <w:t xml:space="preserve"> – National and local CAMHS context</w:t>
            </w:r>
          </w:p>
        </w:tc>
      </w:tr>
      <w:tr w:rsidR="002343CA" w:rsidRPr="00EB6FFE" w14:paraId="601567D7" w14:textId="77777777" w:rsidTr="001A4748">
        <w:tc>
          <w:tcPr>
            <w:tcW w:w="9016" w:type="dxa"/>
          </w:tcPr>
          <w:p w14:paraId="69293582" w14:textId="1686D819" w:rsidR="00D92F8E" w:rsidRPr="00EB6FFE" w:rsidRDefault="00A51F30" w:rsidP="009726F6">
            <w:pPr>
              <w:spacing w:before="120"/>
              <w:rPr>
                <w:rFonts w:cs="Arial"/>
                <w:b/>
              </w:rPr>
            </w:pPr>
            <w:r>
              <w:rPr>
                <w:rFonts w:cs="Arial"/>
                <w:b/>
              </w:rPr>
              <w:t xml:space="preserve">Lewisham </w:t>
            </w:r>
            <w:r w:rsidR="00D92F8E" w:rsidRPr="00EB6FFE">
              <w:rPr>
                <w:rFonts w:cs="Arial"/>
                <w:b/>
              </w:rPr>
              <w:t>Council says:</w:t>
            </w:r>
          </w:p>
          <w:p w14:paraId="7BB806D9" w14:textId="77777777" w:rsidR="00683965" w:rsidRDefault="00683965" w:rsidP="00683965">
            <w:pPr>
              <w:pStyle w:val="ListParagraph"/>
              <w:numPr>
                <w:ilvl w:val="1"/>
                <w:numId w:val="2"/>
              </w:numPr>
              <w:rPr>
                <w:rFonts w:cs="Arial"/>
                <w:color w:val="000000" w:themeColor="text1"/>
              </w:rPr>
            </w:pPr>
            <w:r w:rsidRPr="00A47F60">
              <w:rPr>
                <w:rFonts w:cs="Arial"/>
                <w:color w:val="000000" w:themeColor="text1"/>
              </w:rPr>
              <w:t xml:space="preserve">The children’s mental health agenda has, for many good reasons, risen up the national agenda.  It is </w:t>
            </w:r>
            <w:r w:rsidRPr="00683965">
              <w:rPr>
                <w:rFonts w:cs="Arial"/>
                <w:color w:val="000000" w:themeColor="text1"/>
              </w:rPr>
              <w:t>perceived</w:t>
            </w:r>
            <w:r w:rsidRPr="00A47F60">
              <w:rPr>
                <w:rFonts w:cs="Arial"/>
                <w:color w:val="000000" w:themeColor="text1"/>
              </w:rPr>
              <w:t xml:space="preserve"> that there is increased prevalence of mental health problems among young people and a drive to improve treatment and early intervention. </w:t>
            </w:r>
          </w:p>
          <w:p w14:paraId="0239022F" w14:textId="75C14576" w:rsidR="00616D2F" w:rsidRPr="00D92F8E" w:rsidRDefault="00616D2F" w:rsidP="00616D2F">
            <w:pPr>
              <w:pStyle w:val="ListParagraph"/>
              <w:ind w:left="360"/>
              <w:rPr>
                <w:rFonts w:asciiTheme="minorHAnsi" w:hAnsiTheme="minorHAnsi" w:cs="Arial"/>
                <w:color w:val="000000" w:themeColor="text1"/>
              </w:rPr>
            </w:pPr>
          </w:p>
        </w:tc>
      </w:tr>
      <w:tr w:rsidR="00650E6D" w:rsidRPr="00EB6FFE" w14:paraId="0C52C5D5" w14:textId="77777777" w:rsidTr="001A4748">
        <w:tc>
          <w:tcPr>
            <w:tcW w:w="9016" w:type="dxa"/>
          </w:tcPr>
          <w:p w14:paraId="16EBBD51" w14:textId="4E1CE949" w:rsidR="00656F9F" w:rsidRPr="009726F6" w:rsidRDefault="003F3FCB" w:rsidP="009726F6">
            <w:pPr>
              <w:pStyle w:val="ListParagraph"/>
              <w:spacing w:before="120"/>
              <w:ind w:left="357"/>
              <w:rPr>
                <w:rFonts w:cs="Arial"/>
                <w:b/>
                <w:color w:val="000000" w:themeColor="text1"/>
                <w:lang w:val="en-US"/>
              </w:rPr>
            </w:pPr>
            <w:r w:rsidRPr="009726F6">
              <w:rPr>
                <w:rFonts w:asciiTheme="minorHAnsi" w:hAnsiTheme="minorHAnsi" w:cs="Arial"/>
                <w:b/>
                <w:i/>
                <w:color w:val="000000" w:themeColor="text1"/>
              </w:rPr>
              <w:t>SLHC /Unite</w:t>
            </w:r>
            <w:r w:rsidR="00650E6D" w:rsidRPr="009726F6">
              <w:rPr>
                <w:rFonts w:asciiTheme="minorHAnsi" w:hAnsiTheme="minorHAnsi" w:cs="Arial"/>
                <w:b/>
                <w:i/>
                <w:color w:val="000000" w:themeColor="text1"/>
              </w:rPr>
              <w:t xml:space="preserve"> say</w:t>
            </w:r>
            <w:r w:rsidRPr="009726F6">
              <w:rPr>
                <w:rFonts w:asciiTheme="minorHAnsi" w:hAnsiTheme="minorHAnsi" w:cs="Arial"/>
                <w:b/>
                <w:i/>
                <w:color w:val="000000" w:themeColor="text1"/>
              </w:rPr>
              <w:t>:</w:t>
            </w:r>
          </w:p>
          <w:p w14:paraId="504B3CAD" w14:textId="012222AA" w:rsidR="00650E6D" w:rsidRPr="00A51F30" w:rsidRDefault="00650E6D" w:rsidP="00650E6D">
            <w:pPr>
              <w:ind w:left="360"/>
              <w:rPr>
                <w:rFonts w:cs="Arial"/>
                <w:i/>
                <w:color w:val="FF0000"/>
              </w:rPr>
            </w:pPr>
            <w:r w:rsidRPr="00A51F30">
              <w:rPr>
                <w:rFonts w:cs="Arial"/>
                <w:i/>
                <w:color w:val="FF0000"/>
              </w:rPr>
              <w:t>It is a statistical fact</w:t>
            </w:r>
            <w:r w:rsidR="00FB35F2" w:rsidRPr="00A51F30">
              <w:rPr>
                <w:rFonts w:cs="Arial"/>
                <w:i/>
                <w:color w:val="FF0000"/>
              </w:rPr>
              <w:t xml:space="preserve"> </w:t>
            </w:r>
            <w:r w:rsidR="00FB35F2">
              <w:rPr>
                <w:rFonts w:cs="Arial"/>
                <w:i/>
                <w:color w:val="FF0000"/>
              </w:rPr>
              <w:t>not a perception,</w:t>
            </w:r>
            <w:r w:rsidRPr="00A51F30">
              <w:rPr>
                <w:rFonts w:cs="Arial"/>
                <w:i/>
                <w:color w:val="FF0000"/>
              </w:rPr>
              <w:t xml:space="preserve"> based on </w:t>
            </w:r>
            <w:r w:rsidR="00FB35F2">
              <w:rPr>
                <w:rFonts w:cs="Arial"/>
                <w:i/>
                <w:color w:val="FF0000"/>
              </w:rPr>
              <w:t>D</w:t>
            </w:r>
            <w:r w:rsidRPr="00A51F30">
              <w:rPr>
                <w:rFonts w:cs="Arial"/>
                <w:i/>
                <w:color w:val="FF0000"/>
              </w:rPr>
              <w:t xml:space="preserve">epartment </w:t>
            </w:r>
            <w:r w:rsidR="00FB35F2">
              <w:rPr>
                <w:rFonts w:cs="Arial"/>
                <w:i/>
                <w:color w:val="FF0000"/>
              </w:rPr>
              <w:t>of</w:t>
            </w:r>
            <w:r w:rsidRPr="00A51F30">
              <w:rPr>
                <w:rFonts w:cs="Arial"/>
                <w:i/>
                <w:color w:val="FF0000"/>
              </w:rPr>
              <w:t xml:space="preserve"> </w:t>
            </w:r>
            <w:r w:rsidR="00FB35F2">
              <w:rPr>
                <w:rFonts w:cs="Arial"/>
                <w:i/>
                <w:color w:val="FF0000"/>
              </w:rPr>
              <w:t>H</w:t>
            </w:r>
            <w:r w:rsidRPr="00A51F30">
              <w:rPr>
                <w:rFonts w:cs="Arial"/>
                <w:i/>
                <w:color w:val="FF0000"/>
              </w:rPr>
              <w:t>ealth figures</w:t>
            </w:r>
            <w:r w:rsidR="00A51F30">
              <w:rPr>
                <w:rFonts w:cs="Arial"/>
                <w:i/>
                <w:color w:val="FF0000"/>
              </w:rPr>
              <w:t xml:space="preserve">, </w:t>
            </w:r>
            <w:r w:rsidRPr="00A51F30">
              <w:rPr>
                <w:rFonts w:cs="Arial"/>
                <w:i/>
                <w:color w:val="FF0000"/>
              </w:rPr>
              <w:t xml:space="preserve">that there is a rising number of young people with significant mental health difficulties. </w:t>
            </w:r>
            <w:r w:rsidR="00A51F30">
              <w:rPr>
                <w:rFonts w:cs="Arial"/>
                <w:i/>
                <w:color w:val="FF0000"/>
              </w:rPr>
              <w:t>Local experience in Lewisham bears this out.</w:t>
            </w:r>
          </w:p>
          <w:p w14:paraId="71639B4D" w14:textId="77777777" w:rsidR="00650E6D" w:rsidRPr="00A51F30" w:rsidRDefault="00650E6D" w:rsidP="00650E6D">
            <w:pPr>
              <w:ind w:left="360"/>
              <w:rPr>
                <w:rFonts w:cs="Arial"/>
                <w:i/>
                <w:color w:val="FF0000"/>
              </w:rPr>
            </w:pPr>
          </w:p>
          <w:p w14:paraId="1549CCBD" w14:textId="6689DBC0" w:rsidR="00650E6D" w:rsidRDefault="00650E6D" w:rsidP="00650E6D">
            <w:pPr>
              <w:ind w:left="360"/>
              <w:rPr>
                <w:rFonts w:cs="Arial"/>
                <w:i/>
                <w:color w:val="FF0000"/>
              </w:rPr>
            </w:pPr>
            <w:r w:rsidRPr="003F3FCB">
              <w:rPr>
                <w:rFonts w:cs="Arial"/>
                <w:b/>
                <w:i/>
                <w:color w:val="FF0000"/>
              </w:rPr>
              <w:t xml:space="preserve">More children are admitted to hospital in Lewisham with mental health difficulties than in </w:t>
            </w:r>
            <w:r w:rsidR="003F3FCB" w:rsidRPr="003F3FCB">
              <w:rPr>
                <w:rFonts w:cs="Arial"/>
                <w:b/>
                <w:i/>
                <w:color w:val="FF0000"/>
              </w:rPr>
              <w:t xml:space="preserve">most </w:t>
            </w:r>
            <w:r w:rsidRPr="003F3FCB">
              <w:rPr>
                <w:rFonts w:cs="Arial"/>
                <w:b/>
                <w:i/>
                <w:color w:val="FF0000"/>
              </w:rPr>
              <w:t>other LAs</w:t>
            </w:r>
            <w:r w:rsidR="00FB35F2">
              <w:rPr>
                <w:rFonts w:cs="Arial"/>
                <w:b/>
                <w:i/>
                <w:color w:val="FF0000"/>
              </w:rPr>
              <w:t xml:space="preserve"> </w:t>
            </w:r>
            <w:r w:rsidR="00FB35F2">
              <w:rPr>
                <w:rFonts w:cs="Arial"/>
                <w:i/>
                <w:color w:val="FF0000"/>
              </w:rPr>
              <w:t>(see Appendix A)</w:t>
            </w:r>
            <w:r w:rsidRPr="00A51F30">
              <w:rPr>
                <w:rFonts w:cs="Arial"/>
                <w:i/>
                <w:color w:val="FF0000"/>
              </w:rPr>
              <w:t xml:space="preserve"> </w:t>
            </w:r>
            <w:r w:rsidR="003F3FCB">
              <w:rPr>
                <w:rFonts w:cs="Arial"/>
                <w:i/>
                <w:color w:val="FF0000"/>
              </w:rPr>
              <w:t xml:space="preserve">and there are </w:t>
            </w:r>
            <w:r w:rsidRPr="00A51F30">
              <w:rPr>
                <w:rFonts w:cs="Arial"/>
                <w:i/>
                <w:color w:val="FF0000"/>
              </w:rPr>
              <w:t>higher numbers of children with mental health needs. This would suggest that young people in Lewisham are not receiving the support they need at an early intervention stage and need to go</w:t>
            </w:r>
            <w:r w:rsidR="00543861">
              <w:rPr>
                <w:rFonts w:cs="Arial"/>
                <w:i/>
                <w:color w:val="FF0000"/>
              </w:rPr>
              <w:t xml:space="preserve"> on </w:t>
            </w:r>
            <w:r w:rsidRPr="00A51F30">
              <w:rPr>
                <w:rFonts w:cs="Arial"/>
                <w:i/>
                <w:color w:val="FF0000"/>
              </w:rPr>
              <w:t xml:space="preserve">to hospital. Reducing funding will only worsen this situation. </w:t>
            </w:r>
          </w:p>
          <w:p w14:paraId="7CB84202" w14:textId="77777777" w:rsidR="00656F9F" w:rsidRDefault="00656F9F" w:rsidP="00650E6D">
            <w:pPr>
              <w:ind w:left="360"/>
              <w:rPr>
                <w:rFonts w:cs="Arial"/>
                <w:i/>
                <w:color w:val="FF0000"/>
              </w:rPr>
            </w:pPr>
          </w:p>
          <w:p w14:paraId="681CD635" w14:textId="4E3961BE" w:rsidR="003F3FCB" w:rsidRPr="00A51F30" w:rsidRDefault="003F3FCB" w:rsidP="00650E6D">
            <w:pPr>
              <w:ind w:left="360"/>
              <w:rPr>
                <w:rFonts w:cs="Arial"/>
                <w:i/>
                <w:color w:val="FF0000"/>
              </w:rPr>
            </w:pPr>
            <w:r>
              <w:rPr>
                <w:rFonts w:cs="Arial"/>
                <w:b/>
                <w:i/>
                <w:color w:val="FF0000"/>
              </w:rPr>
              <w:t xml:space="preserve">The rising waiting list of several months for treatment </w:t>
            </w:r>
            <w:r w:rsidRPr="00543861">
              <w:rPr>
                <w:rFonts w:cs="Arial"/>
                <w:i/>
                <w:color w:val="FF0000"/>
              </w:rPr>
              <w:t>(apart from emergencies</w:t>
            </w:r>
            <w:r w:rsidR="00543861">
              <w:rPr>
                <w:rFonts w:cs="Arial"/>
                <w:i/>
                <w:color w:val="FF0000"/>
              </w:rPr>
              <w:t xml:space="preserve"> which are seen promptly</w:t>
            </w:r>
            <w:r w:rsidRPr="00543861">
              <w:rPr>
                <w:rFonts w:cs="Arial"/>
                <w:i/>
                <w:color w:val="FF0000"/>
              </w:rPr>
              <w:t>)</w:t>
            </w:r>
            <w:r>
              <w:rPr>
                <w:rFonts w:cs="Arial"/>
                <w:b/>
                <w:i/>
                <w:color w:val="FF0000"/>
              </w:rPr>
              <w:t xml:space="preserve"> testifies to the problem of core resources.</w:t>
            </w:r>
          </w:p>
          <w:p w14:paraId="18E46065" w14:textId="77777777" w:rsidR="00650E6D" w:rsidRPr="00EB6FFE" w:rsidRDefault="00650E6D" w:rsidP="00D92F8E">
            <w:pPr>
              <w:rPr>
                <w:rFonts w:cs="Arial"/>
                <w:b/>
              </w:rPr>
            </w:pPr>
          </w:p>
        </w:tc>
      </w:tr>
      <w:tr w:rsidR="00210FA7" w:rsidRPr="00EB6FFE" w14:paraId="310CBB35" w14:textId="77777777" w:rsidTr="001A4748">
        <w:tc>
          <w:tcPr>
            <w:tcW w:w="9016" w:type="dxa"/>
          </w:tcPr>
          <w:p w14:paraId="2E97630D" w14:textId="77777777" w:rsidR="00A51F30" w:rsidRPr="00A51F30" w:rsidRDefault="00A51F30" w:rsidP="009726F6">
            <w:pPr>
              <w:pStyle w:val="ListParagraph"/>
              <w:spacing w:before="120"/>
              <w:ind w:left="357"/>
              <w:rPr>
                <w:rFonts w:asciiTheme="minorHAnsi" w:hAnsiTheme="minorHAnsi" w:cs="Arial"/>
              </w:rPr>
            </w:pPr>
            <w:r>
              <w:rPr>
                <w:rFonts w:cs="Arial"/>
                <w:b/>
              </w:rPr>
              <w:t xml:space="preserve">Lewisham </w:t>
            </w:r>
            <w:r w:rsidRPr="00EB6FFE">
              <w:rPr>
                <w:rFonts w:cs="Arial"/>
                <w:b/>
              </w:rPr>
              <w:t>Council says:</w:t>
            </w:r>
          </w:p>
          <w:p w14:paraId="68F96C9B" w14:textId="36066081" w:rsidR="00543861" w:rsidRPr="00DF0623" w:rsidRDefault="00543861" w:rsidP="00543861">
            <w:pPr>
              <w:pStyle w:val="ListParagraph"/>
              <w:numPr>
                <w:ilvl w:val="1"/>
                <w:numId w:val="2"/>
              </w:numPr>
              <w:rPr>
                <w:rFonts w:cs="Arial"/>
              </w:rPr>
            </w:pPr>
            <w:r w:rsidRPr="00A47F60">
              <w:rPr>
                <w:rFonts w:cs="Arial"/>
                <w:color w:val="000000" w:themeColor="text1"/>
              </w:rPr>
              <w:t>The national policy document ‘Future in Mind’ 2015 placed more emphasis on early</w:t>
            </w:r>
            <w:r>
              <w:rPr>
                <w:rFonts w:cs="Arial"/>
                <w:color w:val="000000" w:themeColor="text1"/>
              </w:rPr>
              <w:t xml:space="preserve"> </w:t>
            </w:r>
            <w:r w:rsidRPr="00A47F60">
              <w:rPr>
                <w:rFonts w:cs="Arial"/>
                <w:color w:val="000000" w:themeColor="text1"/>
              </w:rPr>
              <w:t xml:space="preserve">intervention, resilience and prevention, alongside improved access to services, supporting vulnerable groups and the need for ongoing workforce development.  More recently a Green Paper has been published with similarly themes.  </w:t>
            </w:r>
          </w:p>
          <w:p w14:paraId="78A8A04B" w14:textId="5E2C0AC1" w:rsidR="00210FA7" w:rsidRDefault="00210FA7" w:rsidP="00210FA7">
            <w:pPr>
              <w:pStyle w:val="ListParagraph"/>
              <w:numPr>
                <w:ilvl w:val="1"/>
                <w:numId w:val="2"/>
              </w:numPr>
              <w:rPr>
                <w:rFonts w:asciiTheme="minorHAnsi" w:hAnsiTheme="minorHAnsi" w:cs="Arial"/>
              </w:rPr>
            </w:pPr>
            <w:r w:rsidRPr="00EB6FFE">
              <w:rPr>
                <w:rFonts w:asciiTheme="minorHAnsi" w:hAnsiTheme="minorHAnsi" w:cs="Arial"/>
                <w:color w:val="000000" w:themeColor="text1"/>
              </w:rPr>
              <w:t>These themes are very much in line with the Council’s stated strategic priorities, in particular</w:t>
            </w:r>
            <w:r w:rsidRPr="00EB6FFE">
              <w:rPr>
                <w:rFonts w:asciiTheme="minorHAnsi" w:hAnsiTheme="minorHAnsi" w:cs="Arial"/>
              </w:rPr>
              <w:t xml:space="preserve"> Lewisham’s Children and Young People Plan (CYPP) 2015-18, the SEL Sustainability Transformation Plan and Lewisham’s CYP Mental Health &amp; Emotional Wellbeing Strategy which sets out the vision and priorities for young people’s mental health provision across the borough up to 2020 and is aligned to the national policy context.</w:t>
            </w:r>
          </w:p>
          <w:p w14:paraId="6AA402CF" w14:textId="77777777" w:rsidR="00210FA7" w:rsidRPr="00E5492C" w:rsidRDefault="00210FA7" w:rsidP="00650E6D">
            <w:pPr>
              <w:pStyle w:val="ListParagraph"/>
              <w:ind w:left="360"/>
              <w:rPr>
                <w:rFonts w:asciiTheme="minorHAnsi" w:hAnsiTheme="minorHAnsi" w:cs="Arial"/>
                <w:b/>
                <w:color w:val="000000" w:themeColor="text1"/>
              </w:rPr>
            </w:pPr>
          </w:p>
        </w:tc>
      </w:tr>
      <w:tr w:rsidR="00616D2F" w:rsidRPr="00EB6FFE" w14:paraId="1D9A6319" w14:textId="77777777" w:rsidTr="001A4748">
        <w:tc>
          <w:tcPr>
            <w:tcW w:w="9016" w:type="dxa"/>
          </w:tcPr>
          <w:p w14:paraId="6DBDF401" w14:textId="77777777" w:rsidR="003F3FCB" w:rsidRPr="009726F6" w:rsidRDefault="003F3FCB" w:rsidP="009726F6">
            <w:pPr>
              <w:pStyle w:val="ListParagraph"/>
              <w:spacing w:before="120"/>
              <w:ind w:left="357"/>
              <w:rPr>
                <w:rFonts w:asciiTheme="minorHAnsi" w:hAnsiTheme="minorHAnsi" w:cs="Arial"/>
                <w:b/>
                <w:i/>
                <w:color w:val="000000" w:themeColor="text1"/>
              </w:rPr>
            </w:pPr>
            <w:r w:rsidRPr="009726F6">
              <w:rPr>
                <w:rFonts w:asciiTheme="minorHAnsi" w:hAnsiTheme="minorHAnsi" w:cs="Arial"/>
                <w:b/>
                <w:i/>
                <w:color w:val="000000" w:themeColor="text1"/>
              </w:rPr>
              <w:t>SLHC /Unite say:</w:t>
            </w:r>
          </w:p>
          <w:p w14:paraId="1194D96C" w14:textId="77777777" w:rsidR="0022500C" w:rsidRPr="0022500C" w:rsidRDefault="0022500C" w:rsidP="00616D2F">
            <w:pPr>
              <w:pStyle w:val="ListParagraph"/>
              <w:numPr>
                <w:ilvl w:val="0"/>
                <w:numId w:val="16"/>
              </w:numPr>
              <w:tabs>
                <w:tab w:val="left" w:pos="1785"/>
              </w:tabs>
              <w:rPr>
                <w:rFonts w:asciiTheme="minorHAnsi" w:hAnsiTheme="minorHAnsi"/>
                <w:b/>
                <w:i/>
                <w:color w:val="FF0000"/>
              </w:rPr>
            </w:pPr>
            <w:r w:rsidRPr="0022500C">
              <w:rPr>
                <w:rFonts w:asciiTheme="minorHAnsi" w:hAnsiTheme="minorHAnsi"/>
                <w:b/>
                <w:i/>
                <w:color w:val="FF0000"/>
              </w:rPr>
              <w:t xml:space="preserve">Funding streams for early intervention are most welcome developments. </w:t>
            </w:r>
          </w:p>
          <w:p w14:paraId="6821C8D8" w14:textId="6F8C9084" w:rsidR="00616D2F" w:rsidRPr="00543861" w:rsidRDefault="00616D2F" w:rsidP="0022500C">
            <w:pPr>
              <w:pStyle w:val="ListParagraph"/>
              <w:tabs>
                <w:tab w:val="left" w:pos="1785"/>
              </w:tabs>
              <w:ind w:left="360"/>
              <w:rPr>
                <w:rFonts w:asciiTheme="minorHAnsi" w:hAnsiTheme="minorHAnsi"/>
                <w:b/>
                <w:i/>
                <w:color w:val="FF0000"/>
              </w:rPr>
            </w:pPr>
            <w:r w:rsidRPr="003F3FCB">
              <w:rPr>
                <w:rFonts w:asciiTheme="minorHAnsi" w:hAnsiTheme="minorHAnsi"/>
                <w:i/>
                <w:color w:val="FF0000"/>
              </w:rPr>
              <w:t xml:space="preserve">The Future in Mind and Lewisham’s Young Peoples Mental Health and Wellbeing Strategy explain the policy context for provision in Lewisham with a focus on early intervention, resilience and prevention. </w:t>
            </w:r>
            <w:r w:rsidR="00543861" w:rsidRPr="00543861">
              <w:rPr>
                <w:rFonts w:asciiTheme="minorHAnsi" w:hAnsiTheme="minorHAnsi"/>
                <w:b/>
                <w:i/>
                <w:color w:val="FF0000"/>
              </w:rPr>
              <w:t>Early intervention</w:t>
            </w:r>
            <w:r w:rsidR="0022500C" w:rsidRPr="00543861">
              <w:rPr>
                <w:rFonts w:asciiTheme="minorHAnsi" w:hAnsiTheme="minorHAnsi"/>
                <w:b/>
                <w:i/>
                <w:color w:val="FF0000"/>
              </w:rPr>
              <w:t xml:space="preserve"> do</w:t>
            </w:r>
            <w:r w:rsidR="00543861" w:rsidRPr="00543861">
              <w:rPr>
                <w:rFonts w:asciiTheme="minorHAnsi" w:hAnsiTheme="minorHAnsi"/>
                <w:b/>
                <w:i/>
                <w:color w:val="FF0000"/>
              </w:rPr>
              <w:t>es</w:t>
            </w:r>
            <w:r w:rsidR="0022500C" w:rsidRPr="00543861">
              <w:rPr>
                <w:rFonts w:asciiTheme="minorHAnsi" w:hAnsiTheme="minorHAnsi"/>
                <w:b/>
                <w:i/>
                <w:color w:val="FF0000"/>
              </w:rPr>
              <w:t xml:space="preserve"> not impact directly on </w:t>
            </w:r>
            <w:r w:rsidR="00543861" w:rsidRPr="00543861">
              <w:rPr>
                <w:rFonts w:asciiTheme="minorHAnsi" w:hAnsiTheme="minorHAnsi"/>
                <w:b/>
                <w:i/>
                <w:color w:val="FF0000"/>
              </w:rPr>
              <w:t xml:space="preserve">children already presenting in </w:t>
            </w:r>
            <w:r w:rsidR="0022500C" w:rsidRPr="00543861">
              <w:rPr>
                <w:rFonts w:asciiTheme="minorHAnsi" w:hAnsiTheme="minorHAnsi"/>
                <w:b/>
                <w:i/>
                <w:color w:val="FF0000"/>
              </w:rPr>
              <w:t>immediate need for core clinical treatment.</w:t>
            </w:r>
          </w:p>
          <w:p w14:paraId="7322EDF1" w14:textId="0E26E6F3" w:rsidR="00616D2F" w:rsidRPr="003F3FCB" w:rsidRDefault="00616D2F" w:rsidP="00616D2F">
            <w:pPr>
              <w:pStyle w:val="ListParagraph"/>
              <w:numPr>
                <w:ilvl w:val="0"/>
                <w:numId w:val="16"/>
              </w:numPr>
              <w:tabs>
                <w:tab w:val="left" w:pos="1785"/>
              </w:tabs>
              <w:rPr>
                <w:rFonts w:asciiTheme="minorHAnsi" w:hAnsiTheme="minorHAnsi"/>
                <w:i/>
                <w:color w:val="FF0000"/>
              </w:rPr>
            </w:pPr>
            <w:r w:rsidRPr="003F3FCB">
              <w:rPr>
                <w:rFonts w:asciiTheme="minorHAnsi" w:hAnsiTheme="minorHAnsi"/>
                <w:i/>
                <w:color w:val="FF0000"/>
              </w:rPr>
              <w:t xml:space="preserve">Our campaign is intended to highlight that </w:t>
            </w:r>
            <w:r w:rsidRPr="0022500C">
              <w:rPr>
                <w:rFonts w:asciiTheme="minorHAnsi" w:hAnsiTheme="minorHAnsi"/>
                <w:b/>
                <w:i/>
                <w:color w:val="FF0000"/>
              </w:rPr>
              <w:t>these positive developments</w:t>
            </w:r>
            <w:r w:rsidRPr="003F3FCB">
              <w:rPr>
                <w:rFonts w:asciiTheme="minorHAnsi" w:hAnsiTheme="minorHAnsi"/>
                <w:i/>
                <w:color w:val="FF0000"/>
              </w:rPr>
              <w:t xml:space="preserve"> </w:t>
            </w:r>
            <w:r w:rsidRPr="003F3FCB">
              <w:rPr>
                <w:rFonts w:asciiTheme="minorHAnsi" w:hAnsiTheme="minorHAnsi"/>
                <w:b/>
                <w:i/>
                <w:color w:val="FF0000"/>
              </w:rPr>
              <w:t xml:space="preserve">should not be at the expense of core Child and </w:t>
            </w:r>
            <w:r w:rsidR="0022500C">
              <w:rPr>
                <w:rFonts w:asciiTheme="minorHAnsi" w:hAnsiTheme="minorHAnsi"/>
                <w:b/>
                <w:i/>
                <w:color w:val="FF0000"/>
              </w:rPr>
              <w:t xml:space="preserve">Adolescent </w:t>
            </w:r>
            <w:r w:rsidRPr="003F3FCB">
              <w:rPr>
                <w:rFonts w:asciiTheme="minorHAnsi" w:hAnsiTheme="minorHAnsi"/>
                <w:b/>
                <w:i/>
                <w:color w:val="FF0000"/>
              </w:rPr>
              <w:t xml:space="preserve">Mental Health Service </w:t>
            </w:r>
            <w:r w:rsidR="0022500C">
              <w:rPr>
                <w:rFonts w:asciiTheme="minorHAnsi" w:hAnsiTheme="minorHAnsi"/>
                <w:b/>
                <w:i/>
                <w:color w:val="FF0000"/>
              </w:rPr>
              <w:t xml:space="preserve">frontline clinical </w:t>
            </w:r>
            <w:r w:rsidRPr="003F3FCB">
              <w:rPr>
                <w:rFonts w:asciiTheme="minorHAnsi" w:hAnsiTheme="minorHAnsi"/>
                <w:b/>
                <w:i/>
                <w:color w:val="FF0000"/>
              </w:rPr>
              <w:t>provision</w:t>
            </w:r>
            <w:r w:rsidR="0022500C">
              <w:rPr>
                <w:rFonts w:asciiTheme="minorHAnsi" w:hAnsiTheme="minorHAnsi"/>
                <w:b/>
                <w:i/>
                <w:color w:val="FF0000"/>
              </w:rPr>
              <w:t>.</w:t>
            </w:r>
            <w:r w:rsidRPr="003F3FCB">
              <w:rPr>
                <w:rFonts w:asciiTheme="minorHAnsi" w:hAnsiTheme="minorHAnsi"/>
                <w:i/>
                <w:color w:val="FF0000"/>
              </w:rPr>
              <w:t xml:space="preserve"> </w:t>
            </w:r>
            <w:r w:rsidR="00662E2D">
              <w:rPr>
                <w:rFonts w:asciiTheme="minorHAnsi" w:hAnsiTheme="minorHAnsi"/>
                <w:i/>
                <w:color w:val="FF0000"/>
              </w:rPr>
              <w:t>Th</w:t>
            </w:r>
            <w:r w:rsidR="00543861">
              <w:rPr>
                <w:rFonts w:asciiTheme="minorHAnsi" w:hAnsiTheme="minorHAnsi"/>
                <w:i/>
                <w:color w:val="FF0000"/>
              </w:rPr>
              <w:t xml:space="preserve">e Core Team </w:t>
            </w:r>
            <w:r w:rsidR="00662E2D" w:rsidRPr="00543861">
              <w:rPr>
                <w:rFonts w:asciiTheme="minorHAnsi" w:hAnsiTheme="minorHAnsi"/>
                <w:b/>
                <w:i/>
                <w:color w:val="FF0000"/>
              </w:rPr>
              <w:t>must</w:t>
            </w:r>
            <w:r w:rsidR="00662E2D">
              <w:rPr>
                <w:rFonts w:asciiTheme="minorHAnsi" w:hAnsiTheme="minorHAnsi"/>
                <w:i/>
                <w:color w:val="FF0000"/>
              </w:rPr>
              <w:t xml:space="preserve"> be able</w:t>
            </w:r>
            <w:r w:rsidRPr="003F3FCB">
              <w:rPr>
                <w:rFonts w:asciiTheme="minorHAnsi" w:hAnsiTheme="minorHAnsi"/>
                <w:i/>
                <w:color w:val="FF0000"/>
              </w:rPr>
              <w:t xml:space="preserve"> </w:t>
            </w:r>
            <w:r w:rsidRPr="00543861">
              <w:rPr>
                <w:rFonts w:asciiTheme="minorHAnsi" w:hAnsiTheme="minorHAnsi"/>
                <w:b/>
                <w:i/>
                <w:color w:val="FF0000"/>
              </w:rPr>
              <w:t>to meet the needs of children and young people with more complex</w:t>
            </w:r>
            <w:r w:rsidR="00C66E1E" w:rsidRPr="00543861">
              <w:rPr>
                <w:rFonts w:asciiTheme="minorHAnsi" w:hAnsiTheme="minorHAnsi"/>
                <w:b/>
                <w:i/>
                <w:color w:val="FF0000"/>
              </w:rPr>
              <w:t>,</w:t>
            </w:r>
            <w:r w:rsidRPr="00543861">
              <w:rPr>
                <w:rFonts w:asciiTheme="minorHAnsi" w:hAnsiTheme="minorHAnsi"/>
                <w:b/>
                <w:i/>
                <w:color w:val="FF0000"/>
              </w:rPr>
              <w:t xml:space="preserve"> often high risk</w:t>
            </w:r>
            <w:r w:rsidR="009726F6">
              <w:rPr>
                <w:rFonts w:asciiTheme="minorHAnsi" w:hAnsiTheme="minorHAnsi"/>
                <w:b/>
                <w:i/>
                <w:color w:val="FF0000"/>
              </w:rPr>
              <w:t>,</w:t>
            </w:r>
            <w:r w:rsidRPr="00543861">
              <w:rPr>
                <w:rFonts w:asciiTheme="minorHAnsi" w:hAnsiTheme="minorHAnsi"/>
                <w:b/>
                <w:i/>
                <w:color w:val="FF0000"/>
              </w:rPr>
              <w:t xml:space="preserve"> mental health difficulties</w:t>
            </w:r>
            <w:r w:rsidRPr="003F3FCB">
              <w:rPr>
                <w:rFonts w:asciiTheme="minorHAnsi" w:hAnsiTheme="minorHAnsi"/>
                <w:i/>
                <w:color w:val="FF0000"/>
              </w:rPr>
              <w:t xml:space="preserve"> </w:t>
            </w:r>
            <w:r w:rsidR="00662E2D" w:rsidRPr="00662E2D">
              <w:rPr>
                <w:rFonts w:asciiTheme="minorHAnsi" w:hAnsiTheme="minorHAnsi"/>
                <w:b/>
                <w:i/>
                <w:color w:val="FF0000"/>
              </w:rPr>
              <w:t>n</w:t>
            </w:r>
            <w:r w:rsidR="00662E2D">
              <w:rPr>
                <w:rFonts w:asciiTheme="minorHAnsi" w:hAnsiTheme="minorHAnsi"/>
                <w:b/>
                <w:i/>
                <w:color w:val="FF0000"/>
              </w:rPr>
              <w:t xml:space="preserve">ow. </w:t>
            </w:r>
            <w:r w:rsidR="00662E2D">
              <w:rPr>
                <w:rFonts w:asciiTheme="minorHAnsi" w:hAnsiTheme="minorHAnsi"/>
                <w:i/>
                <w:color w:val="FF0000"/>
              </w:rPr>
              <w:t>They</w:t>
            </w:r>
            <w:r w:rsidRPr="003F3FCB">
              <w:rPr>
                <w:rFonts w:asciiTheme="minorHAnsi" w:hAnsiTheme="minorHAnsi"/>
                <w:i/>
                <w:color w:val="FF0000"/>
              </w:rPr>
              <w:t xml:space="preserve"> often need the multi-disciplinary, multi-agency and evidence</w:t>
            </w:r>
            <w:r w:rsidR="009726F6">
              <w:rPr>
                <w:rFonts w:asciiTheme="minorHAnsi" w:hAnsiTheme="minorHAnsi"/>
                <w:i/>
                <w:color w:val="FF0000"/>
              </w:rPr>
              <w:t>-</w:t>
            </w:r>
            <w:r w:rsidRPr="003F3FCB">
              <w:rPr>
                <w:rFonts w:asciiTheme="minorHAnsi" w:hAnsiTheme="minorHAnsi"/>
                <w:i/>
                <w:color w:val="FF0000"/>
              </w:rPr>
              <w:t>based therapeutic interventions available at Lewisham CAMHS.</w:t>
            </w:r>
          </w:p>
          <w:p w14:paraId="11CBB8EF" w14:textId="21877CAD" w:rsidR="00543861" w:rsidRPr="009726F6" w:rsidRDefault="00662E2D" w:rsidP="009726F6">
            <w:pPr>
              <w:pStyle w:val="ListParagraph"/>
              <w:numPr>
                <w:ilvl w:val="0"/>
                <w:numId w:val="16"/>
              </w:numPr>
              <w:tabs>
                <w:tab w:val="left" w:pos="1785"/>
              </w:tabs>
              <w:rPr>
                <w:rFonts w:asciiTheme="minorHAnsi" w:hAnsiTheme="minorHAnsi"/>
                <w:i/>
                <w:color w:val="FF0000"/>
              </w:rPr>
            </w:pPr>
            <w:r w:rsidRPr="009726F6">
              <w:rPr>
                <w:b/>
                <w:i/>
                <w:color w:val="FF0000"/>
              </w:rPr>
              <w:t xml:space="preserve">Two important core posts were lost </w:t>
            </w:r>
            <w:r w:rsidR="00543861" w:rsidRPr="009726F6">
              <w:rPr>
                <w:b/>
                <w:i/>
                <w:color w:val="FF0000"/>
              </w:rPr>
              <w:t xml:space="preserve">in £94K funding cuts to CAMHS </w:t>
            </w:r>
            <w:r w:rsidRPr="009726F6">
              <w:rPr>
                <w:b/>
                <w:i/>
                <w:color w:val="FF0000"/>
              </w:rPr>
              <w:t xml:space="preserve">2017/18. </w:t>
            </w:r>
          </w:p>
          <w:p w14:paraId="17988498" w14:textId="48547446" w:rsidR="00662E2D" w:rsidRDefault="00543861" w:rsidP="00616D2F">
            <w:pPr>
              <w:pStyle w:val="ListParagraph"/>
              <w:numPr>
                <w:ilvl w:val="0"/>
                <w:numId w:val="16"/>
              </w:numPr>
              <w:tabs>
                <w:tab w:val="left" w:pos="1785"/>
              </w:tabs>
              <w:rPr>
                <w:rFonts w:asciiTheme="minorHAnsi" w:hAnsiTheme="minorHAnsi"/>
                <w:i/>
                <w:color w:val="FF0000"/>
              </w:rPr>
            </w:pPr>
            <w:r>
              <w:rPr>
                <w:rFonts w:asciiTheme="minorHAnsi" w:hAnsiTheme="minorHAnsi"/>
                <w:b/>
                <w:i/>
                <w:color w:val="FF0000"/>
              </w:rPr>
              <w:t xml:space="preserve">The newly merged frontline generic team, Horizon </w:t>
            </w:r>
            <w:r w:rsidRPr="00543861">
              <w:rPr>
                <w:rFonts w:asciiTheme="minorHAnsi" w:hAnsiTheme="minorHAnsi"/>
                <w:i/>
                <w:color w:val="FF0000"/>
              </w:rPr>
              <w:t>lost</w:t>
            </w:r>
            <w:r>
              <w:rPr>
                <w:rFonts w:asciiTheme="minorHAnsi" w:hAnsiTheme="minorHAnsi"/>
                <w:b/>
                <w:i/>
                <w:color w:val="FF0000"/>
              </w:rPr>
              <w:t xml:space="preserve"> </w:t>
            </w:r>
            <w:r w:rsidR="00616D2F" w:rsidRPr="003F3FCB">
              <w:rPr>
                <w:rFonts w:asciiTheme="minorHAnsi" w:hAnsiTheme="minorHAnsi"/>
                <w:i/>
                <w:color w:val="FF0000"/>
              </w:rPr>
              <w:t xml:space="preserve">a team manager post </w:t>
            </w:r>
            <w:r w:rsidR="00662E2D">
              <w:rPr>
                <w:rFonts w:asciiTheme="minorHAnsi" w:hAnsiTheme="minorHAnsi"/>
                <w:i/>
                <w:color w:val="FF0000"/>
              </w:rPr>
              <w:t>when</w:t>
            </w:r>
            <w:r w:rsidR="00616D2F" w:rsidRPr="003F3FCB">
              <w:rPr>
                <w:rFonts w:asciiTheme="minorHAnsi" w:hAnsiTheme="minorHAnsi"/>
                <w:i/>
                <w:color w:val="FF0000"/>
              </w:rPr>
              <w:t xml:space="preserve"> </w:t>
            </w:r>
            <w:r>
              <w:rPr>
                <w:rFonts w:asciiTheme="minorHAnsi" w:hAnsiTheme="minorHAnsi"/>
                <w:i/>
                <w:color w:val="FF0000"/>
              </w:rPr>
              <w:t xml:space="preserve">the </w:t>
            </w:r>
            <w:r w:rsidR="00662E2D">
              <w:rPr>
                <w:rFonts w:asciiTheme="minorHAnsi" w:hAnsiTheme="minorHAnsi"/>
                <w:i/>
                <w:color w:val="FF0000"/>
              </w:rPr>
              <w:t>two</w:t>
            </w:r>
            <w:r w:rsidR="00616D2F" w:rsidRPr="003F3FCB">
              <w:rPr>
                <w:rFonts w:asciiTheme="minorHAnsi" w:hAnsiTheme="minorHAnsi"/>
                <w:i/>
                <w:color w:val="FF0000"/>
              </w:rPr>
              <w:t xml:space="preserve"> generic teams combined. This team provides the core service to children and young people experiencing serious problems </w:t>
            </w:r>
            <w:r w:rsidR="00662E2D">
              <w:rPr>
                <w:rFonts w:asciiTheme="minorHAnsi" w:hAnsiTheme="minorHAnsi"/>
                <w:i/>
                <w:color w:val="FF0000"/>
              </w:rPr>
              <w:t>–</w:t>
            </w:r>
            <w:r w:rsidR="00616D2F" w:rsidRPr="003F3FCB">
              <w:rPr>
                <w:rFonts w:asciiTheme="minorHAnsi" w:hAnsiTheme="minorHAnsi"/>
                <w:i/>
                <w:color w:val="FF0000"/>
              </w:rPr>
              <w:t xml:space="preserve"> for example depression, anxiety and self-harm. </w:t>
            </w:r>
          </w:p>
          <w:p w14:paraId="25B4A13D" w14:textId="22381E03" w:rsidR="00616D2F" w:rsidRPr="00683965" w:rsidRDefault="00616D2F" w:rsidP="00683965">
            <w:pPr>
              <w:pStyle w:val="ListParagraph"/>
              <w:numPr>
                <w:ilvl w:val="0"/>
                <w:numId w:val="16"/>
              </w:numPr>
              <w:tabs>
                <w:tab w:val="left" w:pos="1785"/>
              </w:tabs>
              <w:rPr>
                <w:rFonts w:asciiTheme="minorHAnsi" w:hAnsiTheme="minorHAnsi"/>
                <w:i/>
                <w:color w:val="FF0000"/>
              </w:rPr>
            </w:pPr>
            <w:r w:rsidRPr="00543861">
              <w:rPr>
                <w:rFonts w:asciiTheme="minorHAnsi" w:hAnsiTheme="minorHAnsi"/>
                <w:b/>
                <w:i/>
                <w:color w:val="FF0000"/>
              </w:rPr>
              <w:t>The</w:t>
            </w:r>
            <w:r w:rsidRPr="003F3FCB">
              <w:rPr>
                <w:rFonts w:asciiTheme="minorHAnsi" w:hAnsiTheme="minorHAnsi"/>
                <w:i/>
                <w:color w:val="FF0000"/>
              </w:rPr>
              <w:t xml:space="preserve"> </w:t>
            </w:r>
            <w:r w:rsidRPr="006B6AB1">
              <w:rPr>
                <w:rFonts w:asciiTheme="minorHAnsi" w:hAnsiTheme="minorHAnsi"/>
                <w:b/>
                <w:i/>
                <w:color w:val="FF0000"/>
              </w:rPr>
              <w:t>Symbol therapy team</w:t>
            </w:r>
            <w:r w:rsidRPr="003F3FCB">
              <w:rPr>
                <w:rFonts w:asciiTheme="minorHAnsi" w:hAnsiTheme="minorHAnsi"/>
                <w:i/>
                <w:color w:val="FF0000"/>
              </w:rPr>
              <w:t xml:space="preserve"> which sees looked after young people also </w:t>
            </w:r>
            <w:r w:rsidR="00662E2D">
              <w:rPr>
                <w:rFonts w:asciiTheme="minorHAnsi" w:hAnsiTheme="minorHAnsi"/>
                <w:i/>
                <w:color w:val="FF0000"/>
              </w:rPr>
              <w:t>suffered a</w:t>
            </w:r>
            <w:r w:rsidRPr="003F3FCB">
              <w:rPr>
                <w:rFonts w:asciiTheme="minorHAnsi" w:hAnsiTheme="minorHAnsi"/>
                <w:i/>
                <w:color w:val="FF0000"/>
              </w:rPr>
              <w:t xml:space="preserve"> significant funding cut </w:t>
            </w:r>
            <w:r w:rsidR="00543861">
              <w:rPr>
                <w:rFonts w:asciiTheme="minorHAnsi" w:hAnsiTheme="minorHAnsi"/>
                <w:i/>
                <w:color w:val="FF0000"/>
              </w:rPr>
              <w:t>in 2017/18</w:t>
            </w:r>
            <w:r w:rsidRPr="003F3FCB">
              <w:rPr>
                <w:rFonts w:asciiTheme="minorHAnsi" w:hAnsiTheme="minorHAnsi"/>
                <w:i/>
                <w:color w:val="FF0000"/>
              </w:rPr>
              <w:t>.</w:t>
            </w:r>
          </w:p>
        </w:tc>
      </w:tr>
      <w:tr w:rsidR="00F52973" w:rsidRPr="00EB6FFE" w14:paraId="40B238DF" w14:textId="77777777" w:rsidTr="001A4748">
        <w:tc>
          <w:tcPr>
            <w:tcW w:w="9016" w:type="dxa"/>
          </w:tcPr>
          <w:p w14:paraId="064E5053" w14:textId="385965CE" w:rsidR="00656F9F" w:rsidRPr="00662E2D" w:rsidRDefault="00656F9F" w:rsidP="009726F6">
            <w:pPr>
              <w:spacing w:before="120"/>
              <w:rPr>
                <w:rFonts w:cs="Arial"/>
              </w:rPr>
            </w:pPr>
            <w:r w:rsidRPr="00662E2D">
              <w:rPr>
                <w:rFonts w:cs="Arial"/>
                <w:b/>
              </w:rPr>
              <w:lastRenderedPageBreak/>
              <w:t>Lewisham Council says:</w:t>
            </w:r>
          </w:p>
          <w:p w14:paraId="0106263F" w14:textId="13E3C797" w:rsidR="009002EF" w:rsidRPr="005C7FB5" w:rsidRDefault="009002EF" w:rsidP="005C7FB5">
            <w:pPr>
              <w:ind w:left="360"/>
            </w:pPr>
            <w:r w:rsidRPr="005C7FB5">
              <w:t>1.4</w:t>
            </w:r>
            <w:r w:rsidR="005C7FB5">
              <w:t>:</w:t>
            </w:r>
            <w:r w:rsidRPr="005C7FB5">
              <w:t xml:space="preserve"> Over the last 3 years extensive work has been undertaken with stakeholders, including children, young people and their parents, to gain a more informed understanding of what </w:t>
            </w:r>
            <w:r w:rsidRPr="005C7FB5">
              <w:tab/>
              <w:t>is required in the borough to meet the mental health needs of under 18s.  Underpinned by the Mental Health and Emotional Wellbeing Strategy, a considerable amount of work has been undertaken to improve the mental health and wellbeing of Lewisham children and young people.</w:t>
            </w:r>
          </w:p>
          <w:p w14:paraId="727230D8" w14:textId="77777777" w:rsidR="00856AC9" w:rsidRDefault="00856AC9" w:rsidP="00BC457F">
            <w:pPr>
              <w:rPr>
                <w:rFonts w:eastAsia="Times New Roman" w:cs="Times New Roman"/>
              </w:rPr>
            </w:pPr>
          </w:p>
          <w:p w14:paraId="26BE8D79" w14:textId="1B385BA7" w:rsidR="00662E2D" w:rsidRPr="00EB6FFE" w:rsidRDefault="00662E2D" w:rsidP="00662E2D">
            <w:pPr>
              <w:pStyle w:val="ListParagraph"/>
              <w:ind w:left="360"/>
              <w:rPr>
                <w:rFonts w:asciiTheme="minorHAnsi" w:hAnsiTheme="minorHAnsi" w:cs="Arial"/>
              </w:rPr>
            </w:pPr>
            <w:r>
              <w:rPr>
                <w:rFonts w:asciiTheme="minorHAnsi" w:hAnsiTheme="minorHAnsi"/>
              </w:rPr>
              <w:t xml:space="preserve">1.5: </w:t>
            </w:r>
            <w:r w:rsidRPr="00EB6FFE">
              <w:rPr>
                <w:rFonts w:asciiTheme="minorHAnsi" w:hAnsiTheme="minorHAnsi"/>
              </w:rPr>
              <w:t>Stakeholders, including children, young people and their parents have worked together to develop a shared vision and common language, this mirrors the drive to improve access to emotional and mental health support in community settings:</w:t>
            </w:r>
          </w:p>
          <w:p w14:paraId="77460FEE" w14:textId="77777777" w:rsidR="00662E2D" w:rsidRPr="00EB6FFE" w:rsidRDefault="00662E2D" w:rsidP="00662E2D">
            <w:pPr>
              <w:rPr>
                <w:rFonts w:cs="Arial"/>
              </w:rPr>
            </w:pPr>
          </w:p>
          <w:p w14:paraId="41CF1AFD" w14:textId="26583EE7" w:rsidR="00662E2D" w:rsidRPr="00EB6FFE" w:rsidRDefault="00662E2D" w:rsidP="00543861">
            <w:pPr>
              <w:pStyle w:val="Default"/>
              <w:ind w:left="709"/>
              <w:rPr>
                <w:rFonts w:asciiTheme="minorHAnsi" w:hAnsiTheme="minorHAnsi"/>
                <w:b/>
                <w:bCs/>
                <w:i/>
                <w:iCs/>
                <w:sz w:val="22"/>
                <w:szCs w:val="22"/>
              </w:rPr>
            </w:pPr>
            <w:r w:rsidRPr="00EB6FFE">
              <w:rPr>
                <w:rFonts w:asciiTheme="minorHAnsi" w:hAnsiTheme="minorHAnsi"/>
                <w:b/>
                <w:bCs/>
                <w:i/>
                <w:iCs/>
                <w:sz w:val="22"/>
                <w:szCs w:val="22"/>
              </w:rPr>
              <w:t xml:space="preserve">“Our children and young people will be emotionally resilient, knowing when and where to go for help and support when faced with challenges and adversities as they arise. Those that require mental health support are able to access this, where and when they need it. </w:t>
            </w:r>
          </w:p>
          <w:p w14:paraId="3A3A80DA" w14:textId="77777777" w:rsidR="00F52973" w:rsidRDefault="00662E2D" w:rsidP="00662E2D">
            <w:pPr>
              <w:pStyle w:val="Default"/>
              <w:ind w:left="709"/>
              <w:rPr>
                <w:rFonts w:asciiTheme="minorHAnsi" w:hAnsiTheme="minorHAnsi"/>
                <w:b/>
                <w:bCs/>
                <w:i/>
                <w:iCs/>
                <w:sz w:val="22"/>
                <w:szCs w:val="22"/>
              </w:rPr>
            </w:pPr>
            <w:r w:rsidRPr="00EB6FFE">
              <w:rPr>
                <w:rFonts w:asciiTheme="minorHAnsi" w:hAnsiTheme="minorHAnsi"/>
                <w:b/>
                <w:bCs/>
                <w:i/>
                <w:iCs/>
                <w:sz w:val="22"/>
                <w:szCs w:val="22"/>
              </w:rPr>
              <w:t xml:space="preserve">Our parents/carers and young people’s workforce will be equipped to identify and respond to low levels of emotional well-being amongst our young people.” </w:t>
            </w:r>
          </w:p>
          <w:p w14:paraId="11032514" w14:textId="0EFA7A82" w:rsidR="00543861" w:rsidRPr="00662E2D" w:rsidRDefault="00543861" w:rsidP="00662E2D">
            <w:pPr>
              <w:pStyle w:val="Default"/>
              <w:ind w:left="709"/>
              <w:rPr>
                <w:rFonts w:asciiTheme="minorHAnsi" w:hAnsiTheme="minorHAnsi"/>
                <w:b/>
                <w:bCs/>
                <w:i/>
                <w:iCs/>
                <w:sz w:val="22"/>
                <w:szCs w:val="22"/>
              </w:rPr>
            </w:pPr>
          </w:p>
        </w:tc>
      </w:tr>
      <w:tr w:rsidR="009254EA" w:rsidRPr="00EB6FFE" w14:paraId="22D7851C" w14:textId="77777777" w:rsidTr="009254EA">
        <w:tc>
          <w:tcPr>
            <w:tcW w:w="9016" w:type="dxa"/>
          </w:tcPr>
          <w:p w14:paraId="6981C21C" w14:textId="77777777" w:rsidR="009254EA" w:rsidRPr="00662E2D" w:rsidRDefault="009254EA" w:rsidP="009726F6">
            <w:pPr>
              <w:spacing w:before="120"/>
              <w:rPr>
                <w:rFonts w:cs="Arial"/>
                <w:b/>
                <w:i/>
                <w:color w:val="FF0000"/>
              </w:rPr>
            </w:pPr>
            <w:r w:rsidRPr="009726F6">
              <w:rPr>
                <w:rFonts w:cs="Arial"/>
                <w:b/>
                <w:i/>
                <w:color w:val="000000" w:themeColor="text1"/>
              </w:rPr>
              <w:t>SLHC /Unite say:</w:t>
            </w:r>
          </w:p>
          <w:p w14:paraId="5C247284" w14:textId="77777777" w:rsidR="009726F6" w:rsidRDefault="009254EA" w:rsidP="008A57F6">
            <w:pPr>
              <w:tabs>
                <w:tab w:val="left" w:pos="1785"/>
              </w:tabs>
              <w:rPr>
                <w:i/>
                <w:color w:val="FF0000"/>
              </w:rPr>
            </w:pPr>
            <w:r>
              <w:rPr>
                <w:i/>
                <w:color w:val="FF0000"/>
              </w:rPr>
              <w:t xml:space="preserve">Outlining previous work </w:t>
            </w:r>
            <w:r w:rsidR="009726F6">
              <w:rPr>
                <w:i/>
                <w:color w:val="FF0000"/>
              </w:rPr>
              <w:t>on</w:t>
            </w:r>
            <w:r>
              <w:rPr>
                <w:i/>
                <w:color w:val="FF0000"/>
              </w:rPr>
              <w:t xml:space="preserve"> consultation and future visions for the mental health and wellbeing of our children </w:t>
            </w:r>
            <w:r w:rsidR="009726F6">
              <w:rPr>
                <w:i/>
                <w:color w:val="FF0000"/>
              </w:rPr>
              <w:t>is</w:t>
            </w:r>
            <w:r>
              <w:rPr>
                <w:i/>
                <w:color w:val="FF0000"/>
              </w:rPr>
              <w:t xml:space="preserve"> valid and</w:t>
            </w:r>
            <w:r w:rsidR="009726F6">
              <w:rPr>
                <w:i/>
                <w:color w:val="FF0000"/>
              </w:rPr>
              <w:t xml:space="preserve"> contains</w:t>
            </w:r>
            <w:r>
              <w:rPr>
                <w:i/>
                <w:color w:val="FF0000"/>
              </w:rPr>
              <w:t xml:space="preserve"> important aspirations. </w:t>
            </w:r>
          </w:p>
          <w:p w14:paraId="32009B11" w14:textId="1468092A" w:rsidR="009254EA" w:rsidRPr="009726F6" w:rsidRDefault="009254EA" w:rsidP="008A57F6">
            <w:pPr>
              <w:tabs>
                <w:tab w:val="left" w:pos="1785"/>
              </w:tabs>
              <w:rPr>
                <w:b/>
                <w:i/>
                <w:color w:val="FF0000"/>
              </w:rPr>
            </w:pPr>
            <w:r>
              <w:rPr>
                <w:b/>
                <w:i/>
                <w:color w:val="FF0000"/>
              </w:rPr>
              <w:t xml:space="preserve">BUT: </w:t>
            </w:r>
            <w:r w:rsidRPr="009726F6">
              <w:rPr>
                <w:b/>
                <w:i/>
                <w:color w:val="FF0000"/>
              </w:rPr>
              <w:t>the one thing more</w:t>
            </w:r>
            <w:r w:rsidR="009726F6">
              <w:rPr>
                <w:b/>
                <w:i/>
                <w:color w:val="FF0000"/>
              </w:rPr>
              <w:t xml:space="preserve"> important</w:t>
            </w:r>
            <w:r w:rsidRPr="009726F6">
              <w:rPr>
                <w:b/>
                <w:i/>
                <w:color w:val="FF0000"/>
              </w:rPr>
              <w:t xml:space="preserve"> than anything, while future plans are made, is to avoid the neglect of children CURRENTLY in need. </w:t>
            </w:r>
          </w:p>
          <w:p w14:paraId="2CE779F7" w14:textId="77777777" w:rsidR="009254EA" w:rsidRDefault="009254EA" w:rsidP="008A57F6">
            <w:pPr>
              <w:tabs>
                <w:tab w:val="left" w:pos="1785"/>
              </w:tabs>
              <w:rPr>
                <w:b/>
                <w:i/>
                <w:color w:val="FF0000"/>
              </w:rPr>
            </w:pPr>
          </w:p>
          <w:p w14:paraId="5C49AE6B" w14:textId="77777777" w:rsidR="009254EA" w:rsidRDefault="009254EA" w:rsidP="008A57F6">
            <w:pPr>
              <w:tabs>
                <w:tab w:val="left" w:pos="1785"/>
              </w:tabs>
              <w:rPr>
                <w:b/>
                <w:i/>
                <w:color w:val="FF0000"/>
              </w:rPr>
            </w:pPr>
            <w:bookmarkStart w:id="3" w:name="_Hlk504648036"/>
            <w:r>
              <w:rPr>
                <w:b/>
                <w:i/>
                <w:color w:val="FF0000"/>
              </w:rPr>
              <w:t>Key important facts about now, while plans are laid for the future:</w:t>
            </w:r>
          </w:p>
          <w:p w14:paraId="11B53782" w14:textId="32BA3723" w:rsidR="009254EA" w:rsidRPr="00AA23CE" w:rsidRDefault="009254EA" w:rsidP="008A57F6">
            <w:pPr>
              <w:pStyle w:val="ListParagraph"/>
              <w:numPr>
                <w:ilvl w:val="0"/>
                <w:numId w:val="16"/>
              </w:numPr>
              <w:tabs>
                <w:tab w:val="left" w:pos="1785"/>
              </w:tabs>
              <w:rPr>
                <w:i/>
                <w:color w:val="FF0000"/>
              </w:rPr>
            </w:pPr>
            <w:r w:rsidRPr="00AA23CE">
              <w:rPr>
                <w:i/>
                <w:color w:val="FF0000"/>
              </w:rPr>
              <w:t>Waiting times for INITIAL assessment have been huge with many hundreds</w:t>
            </w:r>
            <w:r w:rsidR="009726F6">
              <w:rPr>
                <w:i/>
                <w:color w:val="FF0000"/>
              </w:rPr>
              <w:t xml:space="preserve"> on the list</w:t>
            </w:r>
          </w:p>
          <w:p w14:paraId="701F3AA2" w14:textId="3A6547A5" w:rsidR="009254EA" w:rsidRPr="00AA23CE" w:rsidRDefault="009254EA" w:rsidP="008A57F6">
            <w:pPr>
              <w:pStyle w:val="ListParagraph"/>
              <w:numPr>
                <w:ilvl w:val="0"/>
                <w:numId w:val="16"/>
              </w:numPr>
              <w:tabs>
                <w:tab w:val="left" w:pos="1785"/>
              </w:tabs>
              <w:rPr>
                <w:i/>
                <w:color w:val="FF0000"/>
              </w:rPr>
            </w:pPr>
            <w:r w:rsidRPr="00AA23CE">
              <w:rPr>
                <w:i/>
                <w:color w:val="FF0000"/>
              </w:rPr>
              <w:t xml:space="preserve">Waiting list initiatives with short term funding </w:t>
            </w:r>
            <w:r>
              <w:rPr>
                <w:i/>
                <w:color w:val="FF0000"/>
              </w:rPr>
              <w:t>reduced</w:t>
            </w:r>
            <w:r w:rsidRPr="00AA23CE">
              <w:rPr>
                <w:i/>
                <w:color w:val="FF0000"/>
              </w:rPr>
              <w:t xml:space="preserve"> </w:t>
            </w:r>
            <w:r w:rsidR="009726F6">
              <w:rPr>
                <w:i/>
                <w:color w:val="FF0000"/>
              </w:rPr>
              <w:t xml:space="preserve">the wait for first contact </w:t>
            </w:r>
            <w:r w:rsidR="009726F6" w:rsidRPr="009726F6">
              <w:rPr>
                <w:b/>
                <w:i/>
                <w:color w:val="FF0000"/>
              </w:rPr>
              <w:t>BUT</w:t>
            </w:r>
            <w:r w:rsidRPr="009726F6">
              <w:rPr>
                <w:b/>
                <w:i/>
                <w:color w:val="FF0000"/>
              </w:rPr>
              <w:t>:</w:t>
            </w:r>
          </w:p>
          <w:p w14:paraId="791952D5" w14:textId="60C56B0F" w:rsidR="009254EA" w:rsidRPr="009726F6" w:rsidRDefault="009254EA" w:rsidP="008A57F6">
            <w:pPr>
              <w:pStyle w:val="ListParagraph"/>
              <w:numPr>
                <w:ilvl w:val="1"/>
                <w:numId w:val="16"/>
              </w:numPr>
              <w:tabs>
                <w:tab w:val="left" w:pos="1785"/>
              </w:tabs>
              <w:rPr>
                <w:b/>
                <w:i/>
                <w:color w:val="FF0000"/>
              </w:rPr>
            </w:pPr>
            <w:r w:rsidRPr="009726F6">
              <w:rPr>
                <w:b/>
                <w:i/>
                <w:color w:val="FF0000"/>
              </w:rPr>
              <w:t xml:space="preserve">Hundreds are </w:t>
            </w:r>
            <w:r w:rsidR="009726F6">
              <w:rPr>
                <w:b/>
                <w:i/>
                <w:color w:val="FF0000"/>
              </w:rPr>
              <w:t xml:space="preserve">now </w:t>
            </w:r>
            <w:r w:rsidRPr="009726F6">
              <w:rPr>
                <w:b/>
                <w:i/>
                <w:color w:val="FF0000"/>
              </w:rPr>
              <w:t xml:space="preserve">on an internal waiting list </w:t>
            </w:r>
            <w:r w:rsidR="009726F6" w:rsidRPr="009726F6">
              <w:rPr>
                <w:b/>
                <w:i/>
                <w:color w:val="FF0000"/>
              </w:rPr>
              <w:t xml:space="preserve">waiting </w:t>
            </w:r>
            <w:r w:rsidRPr="009726F6">
              <w:rPr>
                <w:b/>
                <w:i/>
                <w:color w:val="FF0000"/>
              </w:rPr>
              <w:t>for first treatment</w:t>
            </w:r>
          </w:p>
          <w:p w14:paraId="5B8BAA7E" w14:textId="773926C8" w:rsidR="009254EA" w:rsidRDefault="009726F6" w:rsidP="008A57F6">
            <w:pPr>
              <w:pStyle w:val="ListParagraph"/>
              <w:numPr>
                <w:ilvl w:val="1"/>
                <w:numId w:val="16"/>
              </w:numPr>
              <w:tabs>
                <w:tab w:val="left" w:pos="1785"/>
              </w:tabs>
              <w:rPr>
                <w:i/>
                <w:color w:val="FF0000"/>
              </w:rPr>
            </w:pPr>
            <w:r>
              <w:rPr>
                <w:i/>
                <w:color w:val="FF0000"/>
              </w:rPr>
              <w:t xml:space="preserve">AND: </w:t>
            </w:r>
            <w:r w:rsidR="009254EA">
              <w:rPr>
                <w:i/>
                <w:color w:val="FF0000"/>
              </w:rPr>
              <w:t xml:space="preserve">165 </w:t>
            </w:r>
            <w:r>
              <w:rPr>
                <w:i/>
                <w:color w:val="FF0000"/>
              </w:rPr>
              <w:t xml:space="preserve">young people are on a </w:t>
            </w:r>
            <w:r w:rsidR="009254EA">
              <w:rPr>
                <w:i/>
                <w:color w:val="FF0000"/>
              </w:rPr>
              <w:t>re-emerg</w:t>
            </w:r>
            <w:r>
              <w:rPr>
                <w:i/>
                <w:color w:val="FF0000"/>
              </w:rPr>
              <w:t>ed</w:t>
            </w:r>
            <w:r w:rsidR="009254EA">
              <w:rPr>
                <w:i/>
                <w:color w:val="FF0000"/>
              </w:rPr>
              <w:t xml:space="preserve"> waiting list for initial assessment</w:t>
            </w:r>
          </w:p>
          <w:p w14:paraId="18187A05" w14:textId="3F18C47C" w:rsidR="009254EA" w:rsidRDefault="009726F6" w:rsidP="008A57F6">
            <w:pPr>
              <w:pStyle w:val="ListParagraph"/>
              <w:numPr>
                <w:ilvl w:val="0"/>
                <w:numId w:val="16"/>
              </w:numPr>
              <w:tabs>
                <w:tab w:val="left" w:pos="1785"/>
              </w:tabs>
              <w:rPr>
                <w:i/>
                <w:color w:val="FF0000"/>
              </w:rPr>
            </w:pPr>
            <w:r>
              <w:rPr>
                <w:i/>
                <w:color w:val="FF0000"/>
              </w:rPr>
              <w:t>This</w:t>
            </w:r>
            <w:r w:rsidR="009254EA">
              <w:rPr>
                <w:i/>
                <w:color w:val="FF0000"/>
              </w:rPr>
              <w:t xml:space="preserve"> </w:t>
            </w:r>
            <w:r>
              <w:rPr>
                <w:i/>
                <w:color w:val="FF0000"/>
              </w:rPr>
              <w:t xml:space="preserve">is evidence of </w:t>
            </w:r>
            <w:r w:rsidR="009254EA">
              <w:rPr>
                <w:i/>
                <w:color w:val="FF0000"/>
              </w:rPr>
              <w:t>an insufficient core resource for timely initial assessment AND treatment</w:t>
            </w:r>
          </w:p>
          <w:p w14:paraId="7E0DC7E9" w14:textId="77777777" w:rsidR="009254EA" w:rsidRPr="001A6934" w:rsidRDefault="009254EA" w:rsidP="008A57F6">
            <w:pPr>
              <w:pStyle w:val="ListParagraph"/>
              <w:numPr>
                <w:ilvl w:val="0"/>
                <w:numId w:val="16"/>
              </w:numPr>
              <w:tabs>
                <w:tab w:val="left" w:pos="1785"/>
              </w:tabs>
              <w:rPr>
                <w:rFonts w:asciiTheme="minorHAnsi" w:hAnsiTheme="minorHAnsi"/>
                <w:i/>
                <w:color w:val="FF0000"/>
              </w:rPr>
            </w:pPr>
            <w:r w:rsidRPr="001A6934">
              <w:rPr>
                <w:rFonts w:asciiTheme="minorHAnsi" w:hAnsiTheme="minorHAnsi"/>
                <w:i/>
                <w:color w:val="FF0000"/>
              </w:rPr>
              <w:t xml:space="preserve">Lewisham </w:t>
            </w:r>
            <w:r w:rsidRPr="00EB6FFE">
              <w:rPr>
                <w:rFonts w:asciiTheme="minorHAnsi" w:hAnsiTheme="minorHAnsi"/>
                <w:i/>
                <w:color w:val="FF0000"/>
              </w:rPr>
              <w:t xml:space="preserve">has high levels of Looked After Children, domestic abuse, poverty and high numbers of children on Child Protection Plans. It does not have an Infant mental health service </w:t>
            </w:r>
          </w:p>
          <w:p w14:paraId="71BB3B64" w14:textId="115F5B51" w:rsidR="009254EA" w:rsidRPr="001A6934" w:rsidRDefault="009254EA" w:rsidP="008A57F6">
            <w:pPr>
              <w:pStyle w:val="ListParagraph"/>
              <w:numPr>
                <w:ilvl w:val="0"/>
                <w:numId w:val="16"/>
              </w:numPr>
              <w:tabs>
                <w:tab w:val="left" w:pos="1785"/>
              </w:tabs>
              <w:rPr>
                <w:rFonts w:asciiTheme="minorHAnsi" w:hAnsiTheme="minorHAnsi"/>
                <w:i/>
                <w:color w:val="FF0000"/>
              </w:rPr>
            </w:pPr>
            <w:r>
              <w:rPr>
                <w:rFonts w:asciiTheme="minorHAnsi" w:hAnsiTheme="minorHAnsi"/>
                <w:i/>
                <w:color w:val="FF0000"/>
              </w:rPr>
              <w:t xml:space="preserve">Lewisham needs a core frontline team to treat in timely fashion, with skills that are effective, and with team and clinician supervision to ensure a safe service. </w:t>
            </w:r>
            <w:r w:rsidRPr="009726F6">
              <w:rPr>
                <w:rFonts w:asciiTheme="minorHAnsi" w:hAnsiTheme="minorHAnsi"/>
                <w:b/>
                <w:i/>
                <w:color w:val="FF0000"/>
              </w:rPr>
              <w:t>This is being undermined</w:t>
            </w:r>
            <w:r w:rsidR="009726F6">
              <w:rPr>
                <w:rFonts w:asciiTheme="minorHAnsi" w:hAnsiTheme="minorHAnsi"/>
                <w:b/>
                <w:i/>
                <w:color w:val="FF0000"/>
              </w:rPr>
              <w:t>.</w:t>
            </w:r>
          </w:p>
          <w:bookmarkEnd w:id="3"/>
          <w:p w14:paraId="36E24E02" w14:textId="77777777" w:rsidR="009254EA" w:rsidRPr="00EB6FFE" w:rsidRDefault="009254EA" w:rsidP="00543861">
            <w:pPr>
              <w:pStyle w:val="ListParagraph"/>
              <w:tabs>
                <w:tab w:val="left" w:pos="1785"/>
              </w:tabs>
              <w:ind w:left="360"/>
              <w:rPr>
                <w:b/>
              </w:rPr>
            </w:pPr>
          </w:p>
        </w:tc>
      </w:tr>
    </w:tbl>
    <w:p w14:paraId="2C75D47A" w14:textId="77777777" w:rsidR="00F813A3" w:rsidRDefault="00F813A3"/>
    <w:tbl>
      <w:tblPr>
        <w:tblStyle w:val="TableGrid"/>
        <w:tblW w:w="0" w:type="auto"/>
        <w:tblLook w:val="04A0" w:firstRow="1" w:lastRow="0" w:firstColumn="1" w:lastColumn="0" w:noHBand="0" w:noVBand="1"/>
      </w:tblPr>
      <w:tblGrid>
        <w:gridCol w:w="9016"/>
      </w:tblGrid>
      <w:tr w:rsidR="001A4748" w:rsidRPr="00EB6FFE" w14:paraId="17E1A1F0" w14:textId="77777777" w:rsidTr="001A4748">
        <w:tc>
          <w:tcPr>
            <w:tcW w:w="9016" w:type="dxa"/>
          </w:tcPr>
          <w:p w14:paraId="6681AD48" w14:textId="7E79DA55" w:rsidR="001A4748" w:rsidRPr="00EB6FFE" w:rsidRDefault="001A4748" w:rsidP="00503560">
            <w:pPr>
              <w:pStyle w:val="ListParagraph"/>
              <w:numPr>
                <w:ilvl w:val="0"/>
                <w:numId w:val="4"/>
              </w:numPr>
              <w:rPr>
                <w:rFonts w:asciiTheme="minorHAnsi" w:hAnsiTheme="minorHAnsi" w:cs="Arial"/>
                <w:b/>
                <w:lang w:val="en-US"/>
              </w:rPr>
            </w:pPr>
            <w:r w:rsidRPr="00EB6FFE">
              <w:rPr>
                <w:rFonts w:asciiTheme="minorHAnsi" w:hAnsiTheme="minorHAnsi" w:cs="Arial"/>
                <w:b/>
                <w:lang w:val="en-US"/>
              </w:rPr>
              <w:t>Current provision in Lewisham</w:t>
            </w:r>
          </w:p>
        </w:tc>
      </w:tr>
      <w:tr w:rsidR="001A4748" w:rsidRPr="00EB6FFE" w14:paraId="2A02E030" w14:textId="77777777" w:rsidTr="001A4748">
        <w:tc>
          <w:tcPr>
            <w:tcW w:w="9016" w:type="dxa"/>
          </w:tcPr>
          <w:p w14:paraId="33F7C270" w14:textId="77777777" w:rsidR="00656F9F" w:rsidRPr="00A51F30" w:rsidRDefault="00656F9F" w:rsidP="009726F6">
            <w:pPr>
              <w:pStyle w:val="ListParagraph"/>
              <w:spacing w:before="120"/>
              <w:ind w:left="357"/>
              <w:rPr>
                <w:rFonts w:asciiTheme="minorHAnsi" w:hAnsiTheme="minorHAnsi" w:cs="Arial"/>
              </w:rPr>
            </w:pPr>
            <w:r>
              <w:rPr>
                <w:rFonts w:cs="Arial"/>
                <w:b/>
              </w:rPr>
              <w:t xml:space="preserve">Lewisham </w:t>
            </w:r>
            <w:r w:rsidRPr="00EB6FFE">
              <w:rPr>
                <w:rFonts w:cs="Arial"/>
                <w:b/>
              </w:rPr>
              <w:t>Council says:</w:t>
            </w:r>
          </w:p>
          <w:p w14:paraId="7CD4A3CD" w14:textId="5D5CD0D4" w:rsidR="006F5D37" w:rsidRPr="00EB6FFE" w:rsidRDefault="006F5D37" w:rsidP="00503560">
            <w:pPr>
              <w:rPr>
                <w:rFonts w:cs="Arial"/>
                <w:b/>
              </w:rPr>
            </w:pPr>
            <w:r w:rsidRPr="00EB6FFE">
              <w:rPr>
                <w:rFonts w:cs="Arial"/>
                <w:b/>
              </w:rPr>
              <w:t xml:space="preserve">2.1 </w:t>
            </w:r>
            <w:r w:rsidR="001A6934">
              <w:rPr>
                <w:rFonts w:cs="Arial"/>
                <w:b/>
              </w:rPr>
              <w:t xml:space="preserve">       </w:t>
            </w:r>
          </w:p>
          <w:p w14:paraId="48B2226A" w14:textId="65760CC4" w:rsidR="001A4748" w:rsidRPr="00EB6FFE" w:rsidRDefault="001A4748" w:rsidP="006F5D37">
            <w:pPr>
              <w:ind w:left="709"/>
              <w:rPr>
                <w:rFonts w:cs="Arial"/>
                <w:b/>
              </w:rPr>
            </w:pPr>
            <w:r w:rsidRPr="00EB6FFE">
              <w:rPr>
                <w:rFonts w:cs="Arial"/>
              </w:rPr>
              <w:t xml:space="preserve">Lewisham CAMHS (excluding inpatient and some outpatient services) is commissioned by the CYP Joint Commissioning team on behalf of both NHS Lewisham Clinical Commissioning Group (CCG) and Lewisham Council. Services are delivered by South London &amp; Maudsley (SLAM) NHS Foundation Trust. </w:t>
            </w:r>
          </w:p>
          <w:p w14:paraId="74DF131F" w14:textId="77777777" w:rsidR="001A4748" w:rsidRPr="00EB6FFE" w:rsidRDefault="001A4748" w:rsidP="001A4748">
            <w:pPr>
              <w:pStyle w:val="ListParagraph"/>
              <w:rPr>
                <w:rFonts w:asciiTheme="minorHAnsi" w:hAnsiTheme="minorHAnsi" w:cs="Arial"/>
              </w:rPr>
            </w:pPr>
          </w:p>
          <w:p w14:paraId="2CED8B91" w14:textId="77777777" w:rsidR="001A4748" w:rsidRPr="00EB6FFE" w:rsidRDefault="001A4748" w:rsidP="001A4748">
            <w:pPr>
              <w:pStyle w:val="ListParagraph"/>
              <w:numPr>
                <w:ilvl w:val="1"/>
                <w:numId w:val="3"/>
              </w:numPr>
              <w:ind w:left="709" w:hanging="709"/>
              <w:rPr>
                <w:rFonts w:asciiTheme="minorHAnsi" w:hAnsiTheme="minorHAnsi" w:cs="Arial"/>
              </w:rPr>
            </w:pPr>
            <w:r w:rsidRPr="00EB6FFE">
              <w:rPr>
                <w:rFonts w:asciiTheme="minorHAnsi" w:hAnsiTheme="minorHAnsi"/>
              </w:rPr>
              <w:t xml:space="preserve">Specialist CAMHS support is available to all children and young people up to the age of 18 (up to 21 for care leavers), where significant mental health concerns have been identified.  The CAMHS service is delivered through five core teams: SYMBOL (a special service for </w:t>
            </w:r>
            <w:r w:rsidRPr="00EB6FFE">
              <w:rPr>
                <w:rFonts w:asciiTheme="minorHAnsi" w:hAnsiTheme="minorHAnsi"/>
              </w:rPr>
              <w:lastRenderedPageBreak/>
              <w:t>CYP in the care system), Horizon (Generic CAMHS cases), ARTs (forensic), Neuro-Development (CYP with LD/ASD) and LYPS (CYP with enduring mental health concerns).</w:t>
            </w:r>
          </w:p>
          <w:p w14:paraId="30100488" w14:textId="77777777" w:rsidR="001A4748" w:rsidRPr="00EB6FFE" w:rsidRDefault="001A4748" w:rsidP="001A4748">
            <w:pPr>
              <w:pStyle w:val="ListParagraph"/>
              <w:rPr>
                <w:rFonts w:asciiTheme="minorHAnsi" w:hAnsiTheme="minorHAnsi" w:cs="Arial"/>
              </w:rPr>
            </w:pPr>
          </w:p>
          <w:p w14:paraId="718A9A7D" w14:textId="23B9E737" w:rsidR="001A4748" w:rsidRPr="00EB6FFE" w:rsidRDefault="001A4748" w:rsidP="001A4748">
            <w:pPr>
              <w:pStyle w:val="ListParagraph"/>
              <w:numPr>
                <w:ilvl w:val="1"/>
                <w:numId w:val="3"/>
              </w:numPr>
              <w:ind w:left="709" w:hanging="709"/>
              <w:rPr>
                <w:rFonts w:asciiTheme="minorHAnsi" w:hAnsiTheme="minorHAnsi" w:cs="Arial"/>
              </w:rPr>
            </w:pPr>
            <w:r w:rsidRPr="00EB6FFE">
              <w:rPr>
                <w:rFonts w:asciiTheme="minorHAnsi" w:hAnsiTheme="minorHAnsi" w:cs="Arial"/>
              </w:rPr>
              <w:t>Through additional NHS investment, local partners have developed other means of support, such as: an online counselling service; the Young People’s Health and Wellbeing Service and the Children’s Well-Being Practitioner programme, which are all available to young people with lower level mental health concerns and do not meet a CAMHS threshold.</w:t>
            </w:r>
          </w:p>
          <w:p w14:paraId="460E348D" w14:textId="77777777" w:rsidR="001A4748" w:rsidRPr="00EB6FFE" w:rsidRDefault="001A4748" w:rsidP="001A58AF">
            <w:pPr>
              <w:tabs>
                <w:tab w:val="left" w:pos="1785"/>
              </w:tabs>
            </w:pPr>
          </w:p>
        </w:tc>
      </w:tr>
      <w:tr w:rsidR="001A4748" w:rsidRPr="00EB6FFE" w14:paraId="23D4B4CC" w14:textId="77777777" w:rsidTr="001A4748">
        <w:tc>
          <w:tcPr>
            <w:tcW w:w="9016" w:type="dxa"/>
          </w:tcPr>
          <w:p w14:paraId="5D6AC779" w14:textId="77777777" w:rsidR="00656F9F" w:rsidRPr="009726F6" w:rsidRDefault="00656F9F" w:rsidP="009726F6">
            <w:pPr>
              <w:pStyle w:val="ListParagraph"/>
              <w:spacing w:before="120"/>
              <w:ind w:left="357"/>
              <w:rPr>
                <w:rFonts w:asciiTheme="minorHAnsi" w:hAnsiTheme="minorHAnsi" w:cs="Arial"/>
                <w:b/>
                <w:i/>
                <w:color w:val="000000" w:themeColor="text1"/>
              </w:rPr>
            </w:pPr>
            <w:r w:rsidRPr="009726F6">
              <w:rPr>
                <w:rFonts w:asciiTheme="minorHAnsi" w:hAnsiTheme="minorHAnsi" w:cs="Arial"/>
                <w:b/>
                <w:i/>
                <w:color w:val="000000" w:themeColor="text1"/>
              </w:rPr>
              <w:lastRenderedPageBreak/>
              <w:t>SLHC /Unite say:</w:t>
            </w:r>
          </w:p>
          <w:p w14:paraId="744F6E81" w14:textId="10099D8E" w:rsidR="00E04E35" w:rsidRPr="00DB407B" w:rsidRDefault="00E04E35" w:rsidP="007C498D">
            <w:pPr>
              <w:pStyle w:val="NoSpacing"/>
              <w:numPr>
                <w:ilvl w:val="0"/>
                <w:numId w:val="24"/>
              </w:numPr>
              <w:rPr>
                <w:i/>
                <w:color w:val="FF0000"/>
              </w:rPr>
            </w:pPr>
            <w:r w:rsidRPr="00DB407B">
              <w:rPr>
                <w:bCs/>
                <w:i/>
                <w:color w:val="FF0000"/>
              </w:rPr>
              <w:t>Lewisham</w:t>
            </w:r>
            <w:r w:rsidRPr="00DB407B">
              <w:rPr>
                <w:b/>
                <w:bCs/>
                <w:i/>
                <w:color w:val="FF0000"/>
              </w:rPr>
              <w:t xml:space="preserve"> </w:t>
            </w:r>
            <w:r w:rsidRPr="00DB407B">
              <w:rPr>
                <w:i/>
                <w:color w:val="FF0000"/>
              </w:rPr>
              <w:t>CAMHS supports children and young people who are experiencing significant mental health difficulties such as depression, anxiety, self-harm and suicidality and includes those who have diagnoses such as autistic spectrum disorder (ASD), ADHD, chronic health conditions, those with learning difficulties</w:t>
            </w:r>
            <w:r w:rsidR="00DB407B">
              <w:rPr>
                <w:i/>
                <w:color w:val="FF0000"/>
              </w:rPr>
              <w:t xml:space="preserve"> (LD)</w:t>
            </w:r>
            <w:r w:rsidRPr="00DB407B">
              <w:rPr>
                <w:i/>
                <w:color w:val="FF0000"/>
              </w:rPr>
              <w:t>, looked after children and young people involved in the criminal justice system.</w:t>
            </w:r>
          </w:p>
          <w:p w14:paraId="7EFF05BB" w14:textId="7805671F" w:rsidR="009726F6" w:rsidRPr="009726F6" w:rsidRDefault="00E04E35" w:rsidP="007C498D">
            <w:pPr>
              <w:pStyle w:val="NoSpacing"/>
              <w:numPr>
                <w:ilvl w:val="0"/>
                <w:numId w:val="24"/>
              </w:numPr>
              <w:rPr>
                <w:b/>
                <w:i/>
                <w:color w:val="FF0000"/>
              </w:rPr>
            </w:pPr>
            <w:r w:rsidRPr="00DB407B">
              <w:rPr>
                <w:i/>
                <w:color w:val="FF0000"/>
              </w:rPr>
              <w:t xml:space="preserve">Multi-disciplinary teams include psychiatrists, psychologists, therapists </w:t>
            </w:r>
            <w:r w:rsidR="00251E23">
              <w:rPr>
                <w:i/>
                <w:color w:val="FF0000"/>
              </w:rPr>
              <w:t xml:space="preserve">and social workers </w:t>
            </w:r>
            <w:r w:rsidRPr="00DB407B">
              <w:rPr>
                <w:i/>
                <w:color w:val="FF0000"/>
              </w:rPr>
              <w:t xml:space="preserve">who work very closely with schools and families to meet the needs of children </w:t>
            </w:r>
            <w:r w:rsidR="00DB407B">
              <w:rPr>
                <w:i/>
                <w:color w:val="FF0000"/>
              </w:rPr>
              <w:t xml:space="preserve">and </w:t>
            </w:r>
            <w:r w:rsidRPr="00DB407B">
              <w:rPr>
                <w:i/>
                <w:color w:val="FF0000"/>
              </w:rPr>
              <w:t xml:space="preserve">young people referred to the service. </w:t>
            </w:r>
          </w:p>
          <w:p w14:paraId="264F303E" w14:textId="1962D12A" w:rsidR="00E04E35" w:rsidRPr="009254EA" w:rsidRDefault="00DB407B" w:rsidP="007C498D">
            <w:pPr>
              <w:pStyle w:val="NoSpacing"/>
              <w:numPr>
                <w:ilvl w:val="0"/>
                <w:numId w:val="24"/>
              </w:numPr>
              <w:rPr>
                <w:b/>
                <w:i/>
                <w:color w:val="FF0000"/>
              </w:rPr>
            </w:pPr>
            <w:r w:rsidRPr="009254EA">
              <w:rPr>
                <w:b/>
                <w:i/>
                <w:color w:val="FF0000"/>
              </w:rPr>
              <w:t>Key to the success of the team are skills, in-service training and supervision, the wellbeing of individual staff and the morale of the team. A team unable to give timely appropriate help to children in distress, itself rapidly becomes distressed</w:t>
            </w:r>
          </w:p>
          <w:p w14:paraId="584CB8AC" w14:textId="77777777" w:rsidR="00986DE7" w:rsidRDefault="007C498D" w:rsidP="007C498D">
            <w:pPr>
              <w:pStyle w:val="NoSpacing"/>
              <w:numPr>
                <w:ilvl w:val="0"/>
                <w:numId w:val="24"/>
              </w:numPr>
              <w:rPr>
                <w:i/>
                <w:color w:val="FF0000"/>
              </w:rPr>
            </w:pPr>
            <w:r w:rsidRPr="009726F6">
              <w:rPr>
                <w:b/>
                <w:i/>
                <w:color w:val="FF0000"/>
              </w:rPr>
              <w:t>Thresholds hold an inherent danger:</w:t>
            </w:r>
            <w:r>
              <w:rPr>
                <w:i/>
                <w:color w:val="FF0000"/>
              </w:rPr>
              <w:t xml:space="preserve"> the</w:t>
            </w:r>
            <w:r w:rsidR="00986DE7">
              <w:rPr>
                <w:i/>
                <w:color w:val="FF0000"/>
              </w:rPr>
              <w:t xml:space="preserve">ir use includes the risk of rejecting </w:t>
            </w:r>
            <w:r>
              <w:rPr>
                <w:i/>
                <w:color w:val="FF0000"/>
              </w:rPr>
              <w:t xml:space="preserve">children who need to be seen. And if they are raised to control levels of accepted referrals, that risk rises. </w:t>
            </w:r>
          </w:p>
          <w:p w14:paraId="43490C0B" w14:textId="07CDFFCB" w:rsidR="007C498D" w:rsidRPr="00DB407B" w:rsidRDefault="007C498D" w:rsidP="007C498D">
            <w:pPr>
              <w:pStyle w:val="NoSpacing"/>
              <w:numPr>
                <w:ilvl w:val="0"/>
                <w:numId w:val="24"/>
              </w:numPr>
              <w:rPr>
                <w:i/>
                <w:color w:val="FF0000"/>
              </w:rPr>
            </w:pPr>
            <w:r w:rsidRPr="00986DE7">
              <w:rPr>
                <w:b/>
                <w:i/>
                <w:color w:val="FF0000"/>
              </w:rPr>
              <w:t>1</w:t>
            </w:r>
            <w:r w:rsidR="00251E23">
              <w:rPr>
                <w:b/>
                <w:i/>
                <w:color w:val="FF0000"/>
              </w:rPr>
              <w:t>70</w:t>
            </w:r>
            <w:r w:rsidRPr="00986DE7">
              <w:rPr>
                <w:b/>
                <w:i/>
                <w:color w:val="FF0000"/>
              </w:rPr>
              <w:t xml:space="preserve"> </w:t>
            </w:r>
            <w:r w:rsidR="00986DE7" w:rsidRPr="00986DE7">
              <w:rPr>
                <w:b/>
                <w:i/>
                <w:color w:val="FF0000"/>
              </w:rPr>
              <w:t>young people</w:t>
            </w:r>
            <w:r w:rsidR="00986DE7">
              <w:rPr>
                <w:i/>
                <w:color w:val="FF0000"/>
              </w:rPr>
              <w:t xml:space="preserve"> – who have met the threshold criteria – </w:t>
            </w:r>
            <w:r>
              <w:rPr>
                <w:i/>
                <w:color w:val="FF0000"/>
              </w:rPr>
              <w:t xml:space="preserve">are once again </w:t>
            </w:r>
            <w:r w:rsidRPr="00986DE7">
              <w:rPr>
                <w:b/>
                <w:i/>
                <w:color w:val="FF0000"/>
              </w:rPr>
              <w:t>on the</w:t>
            </w:r>
            <w:r w:rsidR="00986DE7" w:rsidRPr="00986DE7">
              <w:rPr>
                <w:b/>
                <w:i/>
                <w:color w:val="FF0000"/>
              </w:rPr>
              <w:t xml:space="preserve"> Core Team’s</w:t>
            </w:r>
            <w:r w:rsidRPr="00986DE7">
              <w:rPr>
                <w:b/>
                <w:i/>
                <w:color w:val="FF0000"/>
              </w:rPr>
              <w:t xml:space="preserve"> waiting list for initial assessment</w:t>
            </w:r>
            <w:r>
              <w:rPr>
                <w:i/>
                <w:color w:val="FF0000"/>
              </w:rPr>
              <w:t xml:space="preserve">. </w:t>
            </w:r>
            <w:r w:rsidR="00251E23">
              <w:rPr>
                <w:i/>
                <w:color w:val="FF0000"/>
              </w:rPr>
              <w:t xml:space="preserve">Appointments for </w:t>
            </w:r>
            <w:r>
              <w:rPr>
                <w:i/>
                <w:color w:val="FF0000"/>
              </w:rPr>
              <w:t>first treatment</w:t>
            </w:r>
            <w:r w:rsidR="00251E23">
              <w:rPr>
                <w:i/>
                <w:color w:val="FF0000"/>
              </w:rPr>
              <w:t xml:space="preserve"> not available till at least May2018</w:t>
            </w:r>
            <w:r>
              <w:rPr>
                <w:i/>
                <w:color w:val="FF0000"/>
              </w:rPr>
              <w:t xml:space="preserve">.  </w:t>
            </w:r>
          </w:p>
          <w:p w14:paraId="4B5F588B" w14:textId="20783EC0" w:rsidR="001A4748" w:rsidRPr="00EB6FFE" w:rsidRDefault="001A4748" w:rsidP="00DB407B">
            <w:pPr>
              <w:pStyle w:val="NoSpacing"/>
            </w:pPr>
          </w:p>
        </w:tc>
      </w:tr>
    </w:tbl>
    <w:p w14:paraId="44FCB5C8" w14:textId="77777777" w:rsidR="001A4748" w:rsidRPr="00EB6FFE" w:rsidRDefault="001A4748" w:rsidP="001A58AF">
      <w:pPr>
        <w:tabs>
          <w:tab w:val="left" w:pos="1785"/>
        </w:tabs>
      </w:pPr>
    </w:p>
    <w:tbl>
      <w:tblPr>
        <w:tblStyle w:val="TableGrid"/>
        <w:tblW w:w="0" w:type="auto"/>
        <w:tblLook w:val="04A0" w:firstRow="1" w:lastRow="0" w:firstColumn="1" w:lastColumn="0" w:noHBand="0" w:noVBand="1"/>
      </w:tblPr>
      <w:tblGrid>
        <w:gridCol w:w="9736"/>
      </w:tblGrid>
      <w:tr w:rsidR="001A4748" w:rsidRPr="00EB6FFE" w14:paraId="1DBF351F" w14:textId="77777777" w:rsidTr="00251E23">
        <w:tc>
          <w:tcPr>
            <w:tcW w:w="9736" w:type="dxa"/>
          </w:tcPr>
          <w:p w14:paraId="473029C5" w14:textId="28B28D6F" w:rsidR="001A4748" w:rsidRPr="00EB6FFE" w:rsidRDefault="001A4748" w:rsidP="00503560">
            <w:pPr>
              <w:pStyle w:val="ListParagraph"/>
              <w:numPr>
                <w:ilvl w:val="0"/>
                <w:numId w:val="4"/>
              </w:numPr>
              <w:tabs>
                <w:tab w:val="left" w:pos="1785"/>
              </w:tabs>
              <w:rPr>
                <w:rFonts w:asciiTheme="minorHAnsi" w:hAnsiTheme="minorHAnsi"/>
                <w:b/>
              </w:rPr>
            </w:pPr>
            <w:r w:rsidRPr="00EB6FFE">
              <w:rPr>
                <w:rFonts w:asciiTheme="minorHAnsi" w:hAnsiTheme="minorHAnsi"/>
                <w:b/>
              </w:rPr>
              <w:t>How Lewisham CAMHS is funded</w:t>
            </w:r>
          </w:p>
        </w:tc>
      </w:tr>
      <w:tr w:rsidR="001A4748" w:rsidRPr="00EB6FFE" w14:paraId="17FDA8D6" w14:textId="77777777" w:rsidTr="00251E23">
        <w:tc>
          <w:tcPr>
            <w:tcW w:w="9736" w:type="dxa"/>
          </w:tcPr>
          <w:p w14:paraId="78215498" w14:textId="77777777" w:rsidR="00656F9F" w:rsidRPr="00A51F30" w:rsidRDefault="006F5D37" w:rsidP="00656F9F">
            <w:pPr>
              <w:pStyle w:val="ListParagraph"/>
              <w:ind w:left="360"/>
              <w:rPr>
                <w:rFonts w:asciiTheme="minorHAnsi" w:hAnsiTheme="minorHAnsi" w:cs="Arial"/>
              </w:rPr>
            </w:pPr>
            <w:proofErr w:type="gramStart"/>
            <w:r w:rsidRPr="00EB6FFE">
              <w:rPr>
                <w:b/>
              </w:rPr>
              <w:t xml:space="preserve">3.1 </w:t>
            </w:r>
            <w:r w:rsidR="00656F9F">
              <w:rPr>
                <w:b/>
              </w:rPr>
              <w:t xml:space="preserve"> </w:t>
            </w:r>
            <w:r w:rsidR="00656F9F">
              <w:rPr>
                <w:rFonts w:cs="Arial"/>
                <w:b/>
              </w:rPr>
              <w:t>Lewisham</w:t>
            </w:r>
            <w:proofErr w:type="gramEnd"/>
            <w:r w:rsidR="00656F9F">
              <w:rPr>
                <w:rFonts w:cs="Arial"/>
                <w:b/>
              </w:rPr>
              <w:t xml:space="preserve"> </w:t>
            </w:r>
            <w:r w:rsidR="00656F9F" w:rsidRPr="00EB6FFE">
              <w:rPr>
                <w:rFonts w:cs="Arial"/>
                <w:b/>
              </w:rPr>
              <w:t>Council says:</w:t>
            </w:r>
          </w:p>
          <w:p w14:paraId="7D6FF015" w14:textId="6B354362" w:rsidR="001A4748" w:rsidRPr="00EB6FFE" w:rsidRDefault="001A4748" w:rsidP="00EA4268">
            <w:pPr>
              <w:ind w:left="720"/>
            </w:pPr>
            <w:r w:rsidRPr="00EB6FFE">
              <w:rPr>
                <w:rFonts w:cs="Arial"/>
              </w:rPr>
              <w:t>CAMHS in Lewisham, as elsewhere in SE London (and across London more widely), is funded</w:t>
            </w:r>
            <w:r w:rsidR="007D3F3A" w:rsidRPr="00EB6FFE">
              <w:rPr>
                <w:rFonts w:cs="Arial"/>
              </w:rPr>
              <w:t xml:space="preserve"> </w:t>
            </w:r>
            <w:r w:rsidRPr="00EB6FFE">
              <w:rPr>
                <w:rFonts w:cs="Arial"/>
              </w:rPr>
              <w:t xml:space="preserve">by the LA and the CCG, with the statutory role for the core funding of CAMHS sitting with the CCG. The total CAMHS funding for 17/18 in Lewisham is £4,300,000. This has risen since 2014/15, when the funding was £3,800,000 and is a reflection of the additional NHS investment as a result of the Five Year Forward View </w:t>
            </w:r>
            <w:proofErr w:type="gramStart"/>
            <w:r w:rsidRPr="00EB6FFE">
              <w:rPr>
                <w:rFonts w:cs="Arial"/>
              </w:rPr>
              <w:t>For</w:t>
            </w:r>
            <w:proofErr w:type="gramEnd"/>
            <w:r w:rsidRPr="00EB6FFE">
              <w:rPr>
                <w:rFonts w:cs="Arial"/>
              </w:rPr>
              <w:t xml:space="preserve"> Mental Health.</w:t>
            </w:r>
          </w:p>
          <w:p w14:paraId="4B65B5D6" w14:textId="1F1261D8" w:rsidR="001A4748" w:rsidRPr="00EB6FFE" w:rsidRDefault="001A4748" w:rsidP="001A58AF">
            <w:pPr>
              <w:tabs>
                <w:tab w:val="left" w:pos="1785"/>
              </w:tabs>
            </w:pPr>
          </w:p>
        </w:tc>
      </w:tr>
      <w:tr w:rsidR="001A4748" w:rsidRPr="00EB6FFE" w14:paraId="16D56055" w14:textId="77777777" w:rsidTr="00251E23">
        <w:tc>
          <w:tcPr>
            <w:tcW w:w="9736" w:type="dxa"/>
          </w:tcPr>
          <w:p w14:paraId="647360A5" w14:textId="77777777" w:rsidR="00656F9F" w:rsidRPr="00656F9F" w:rsidRDefault="00656F9F" w:rsidP="00656F9F">
            <w:pPr>
              <w:pStyle w:val="ListParagraph"/>
              <w:ind w:left="360"/>
              <w:rPr>
                <w:rFonts w:asciiTheme="minorHAnsi" w:hAnsiTheme="minorHAnsi" w:cs="Arial"/>
                <w:b/>
                <w:i/>
                <w:color w:val="FF0000"/>
              </w:rPr>
            </w:pPr>
            <w:r w:rsidRPr="00656F9F">
              <w:rPr>
                <w:rFonts w:asciiTheme="minorHAnsi" w:hAnsiTheme="minorHAnsi" w:cs="Arial"/>
                <w:b/>
                <w:i/>
                <w:color w:val="FF0000"/>
              </w:rPr>
              <w:t>SLHC /Unite say:</w:t>
            </w:r>
          </w:p>
          <w:p w14:paraId="00EB4299" w14:textId="77777777" w:rsidR="00986DE7" w:rsidRDefault="007C498D" w:rsidP="005516BB">
            <w:pPr>
              <w:pStyle w:val="ListParagraph"/>
              <w:numPr>
                <w:ilvl w:val="0"/>
                <w:numId w:val="17"/>
              </w:numPr>
              <w:tabs>
                <w:tab w:val="left" w:pos="1785"/>
              </w:tabs>
              <w:rPr>
                <w:i/>
                <w:color w:val="FF0000"/>
              </w:rPr>
            </w:pPr>
            <w:r>
              <w:rPr>
                <w:i/>
                <w:color w:val="FF0000"/>
              </w:rPr>
              <w:t>It is vital that councillors and MPs realise th</w:t>
            </w:r>
            <w:r w:rsidR="00986DE7">
              <w:rPr>
                <w:i/>
                <w:color w:val="FF0000"/>
              </w:rPr>
              <w:t xml:space="preserve">e different service responsibilities and </w:t>
            </w:r>
            <w:r>
              <w:rPr>
                <w:i/>
                <w:color w:val="FF0000"/>
              </w:rPr>
              <w:t xml:space="preserve">funding </w:t>
            </w:r>
            <w:r w:rsidR="00986DE7">
              <w:rPr>
                <w:i/>
                <w:color w:val="FF0000"/>
              </w:rPr>
              <w:t xml:space="preserve">streams </w:t>
            </w:r>
            <w:r>
              <w:rPr>
                <w:i/>
                <w:color w:val="FF0000"/>
              </w:rPr>
              <w:t>for core services and for projects</w:t>
            </w:r>
            <w:r w:rsidR="00986DE7">
              <w:rPr>
                <w:i/>
                <w:color w:val="FF0000"/>
              </w:rPr>
              <w:t xml:space="preserve">. </w:t>
            </w:r>
            <w:r w:rsidR="00986DE7" w:rsidRPr="00986DE7">
              <w:rPr>
                <w:i/>
                <w:color w:val="FF0000"/>
              </w:rPr>
              <w:t>I</w:t>
            </w:r>
            <w:r w:rsidR="009254EA" w:rsidRPr="00986DE7">
              <w:rPr>
                <w:i/>
                <w:color w:val="FF0000"/>
              </w:rPr>
              <w:t>t is important to recognis</w:t>
            </w:r>
            <w:r w:rsidR="00986DE7">
              <w:rPr>
                <w:i/>
                <w:color w:val="FF0000"/>
              </w:rPr>
              <w:t>e</w:t>
            </w:r>
            <w:r w:rsidR="009254EA" w:rsidRPr="00986DE7">
              <w:rPr>
                <w:i/>
                <w:color w:val="FF0000"/>
              </w:rPr>
              <w:t xml:space="preserve"> the dangers of </w:t>
            </w:r>
            <w:r>
              <w:rPr>
                <w:i/>
                <w:color w:val="FF0000"/>
              </w:rPr>
              <w:t xml:space="preserve">cuts to core frontline staff, </w:t>
            </w:r>
            <w:r w:rsidR="00986DE7">
              <w:rPr>
                <w:i/>
                <w:color w:val="FF0000"/>
              </w:rPr>
              <w:t xml:space="preserve">believing wrongly that </w:t>
            </w:r>
            <w:r>
              <w:rPr>
                <w:i/>
                <w:color w:val="FF0000"/>
              </w:rPr>
              <w:t xml:space="preserve">the advent of new ringfenced </w:t>
            </w:r>
            <w:r w:rsidR="00986DE7">
              <w:rPr>
                <w:i/>
                <w:color w:val="FF0000"/>
              </w:rPr>
              <w:t xml:space="preserve">short-term </w:t>
            </w:r>
            <w:r>
              <w:rPr>
                <w:i/>
                <w:color w:val="FF0000"/>
              </w:rPr>
              <w:t>projects</w:t>
            </w:r>
            <w:r w:rsidR="00986DE7">
              <w:rPr>
                <w:i/>
                <w:color w:val="FF0000"/>
              </w:rPr>
              <w:t xml:space="preserve"> are equivalent</w:t>
            </w:r>
            <w:r>
              <w:rPr>
                <w:i/>
                <w:color w:val="FF0000"/>
              </w:rPr>
              <w:t xml:space="preserve">. </w:t>
            </w:r>
          </w:p>
          <w:p w14:paraId="47485539" w14:textId="0E645027" w:rsidR="00DB407B" w:rsidRPr="00986DE7" w:rsidRDefault="00DB407B" w:rsidP="005516BB">
            <w:pPr>
              <w:pStyle w:val="ListParagraph"/>
              <w:numPr>
                <w:ilvl w:val="0"/>
                <w:numId w:val="17"/>
              </w:numPr>
              <w:tabs>
                <w:tab w:val="left" w:pos="1785"/>
              </w:tabs>
              <w:rPr>
                <w:i/>
                <w:color w:val="FF0000"/>
              </w:rPr>
            </w:pPr>
            <w:r>
              <w:rPr>
                <w:i/>
                <w:color w:val="FF0000"/>
              </w:rPr>
              <w:t xml:space="preserve">Children and families on waiting lists for treatment are facing cuts to core services wherever the funding streams are sourced. </w:t>
            </w:r>
            <w:r w:rsidR="00986DE7" w:rsidRPr="00986DE7">
              <w:rPr>
                <w:b/>
                <w:i/>
                <w:color w:val="FF0000"/>
              </w:rPr>
              <w:t>The service is jointly funded</w:t>
            </w:r>
            <w:r w:rsidR="00986DE7" w:rsidRPr="00DB407B">
              <w:rPr>
                <w:i/>
                <w:color w:val="FF0000"/>
              </w:rPr>
              <w:t xml:space="preserve"> by NHS Lewisham CCG and Lewisham Council.</w:t>
            </w:r>
            <w:r w:rsidR="00986DE7">
              <w:rPr>
                <w:i/>
                <w:color w:val="FF0000"/>
              </w:rPr>
              <w:t xml:space="preserve"> </w:t>
            </w:r>
            <w:r w:rsidRPr="00986DE7">
              <w:rPr>
                <w:b/>
                <w:i/>
                <w:color w:val="FF0000"/>
              </w:rPr>
              <w:t xml:space="preserve">The funding agencies – CCG and Council – </w:t>
            </w:r>
            <w:r w:rsidR="007C498D" w:rsidRPr="00986DE7">
              <w:rPr>
                <w:b/>
                <w:i/>
                <w:color w:val="FF0000"/>
              </w:rPr>
              <w:t>must</w:t>
            </w:r>
            <w:r w:rsidRPr="00986DE7">
              <w:rPr>
                <w:b/>
                <w:i/>
                <w:color w:val="FF0000"/>
              </w:rPr>
              <w:t xml:space="preserve"> own this situation together.</w:t>
            </w:r>
          </w:p>
          <w:p w14:paraId="396392F4" w14:textId="77777777" w:rsidR="00986DE7" w:rsidRPr="00986DE7" w:rsidRDefault="00986DE7" w:rsidP="00986DE7">
            <w:pPr>
              <w:tabs>
                <w:tab w:val="left" w:pos="1785"/>
              </w:tabs>
              <w:ind w:left="360"/>
              <w:rPr>
                <w:i/>
                <w:color w:val="FF0000"/>
              </w:rPr>
            </w:pPr>
          </w:p>
          <w:p w14:paraId="40E496B1" w14:textId="0D3E5872" w:rsidR="001A4748" w:rsidRPr="00DB407B" w:rsidRDefault="001A4748" w:rsidP="005516BB">
            <w:pPr>
              <w:pStyle w:val="ListParagraph"/>
              <w:numPr>
                <w:ilvl w:val="0"/>
                <w:numId w:val="17"/>
              </w:numPr>
              <w:tabs>
                <w:tab w:val="left" w:pos="1785"/>
              </w:tabs>
              <w:rPr>
                <w:i/>
                <w:color w:val="FF0000"/>
              </w:rPr>
            </w:pPr>
            <w:r w:rsidRPr="00DB407B">
              <w:rPr>
                <w:i/>
                <w:color w:val="FF0000"/>
              </w:rPr>
              <w:t xml:space="preserve">The total funding figures quoted </w:t>
            </w:r>
            <w:r w:rsidRPr="004E3BB1">
              <w:rPr>
                <w:b/>
                <w:i/>
                <w:color w:val="FF0000"/>
              </w:rPr>
              <w:t>include time</w:t>
            </w:r>
            <w:r w:rsidR="004E3BB1">
              <w:rPr>
                <w:b/>
                <w:i/>
                <w:color w:val="FF0000"/>
              </w:rPr>
              <w:t>-</w:t>
            </w:r>
            <w:r w:rsidR="004E3BB1" w:rsidRPr="004E3BB1">
              <w:rPr>
                <w:b/>
                <w:i/>
                <w:color w:val="FF0000"/>
              </w:rPr>
              <w:t>limited</w:t>
            </w:r>
            <w:r w:rsidR="004E3BB1" w:rsidRPr="00DB407B">
              <w:rPr>
                <w:i/>
                <w:color w:val="FF0000"/>
              </w:rPr>
              <w:t xml:space="preserve"> </w:t>
            </w:r>
            <w:r w:rsidR="004E3BB1" w:rsidRPr="004E3BB1">
              <w:rPr>
                <w:b/>
                <w:i/>
                <w:color w:val="FF0000"/>
              </w:rPr>
              <w:t>funding</w:t>
            </w:r>
            <w:r w:rsidR="004E3BB1">
              <w:rPr>
                <w:b/>
                <w:i/>
                <w:color w:val="FF0000"/>
              </w:rPr>
              <w:t xml:space="preserve"> for</w:t>
            </w:r>
            <w:r w:rsidR="004E3BB1" w:rsidRPr="00DB407B">
              <w:rPr>
                <w:i/>
                <w:color w:val="FF0000"/>
              </w:rPr>
              <w:t xml:space="preserve"> </w:t>
            </w:r>
            <w:r w:rsidRPr="004E3BB1">
              <w:rPr>
                <w:b/>
                <w:i/>
                <w:color w:val="FF0000"/>
              </w:rPr>
              <w:t>Future in Mind</w:t>
            </w:r>
            <w:r w:rsidRPr="00DB407B">
              <w:rPr>
                <w:i/>
                <w:color w:val="FF0000"/>
              </w:rPr>
              <w:t xml:space="preserve"> which is for specific specialist posts and </w:t>
            </w:r>
            <w:r w:rsidRPr="004E3BB1">
              <w:rPr>
                <w:b/>
                <w:i/>
                <w:color w:val="FF0000"/>
              </w:rPr>
              <w:t>ends in 2020</w:t>
            </w:r>
            <w:r w:rsidRPr="00DB407B">
              <w:rPr>
                <w:i/>
                <w:color w:val="FF0000"/>
              </w:rPr>
              <w:t>.</w:t>
            </w:r>
          </w:p>
          <w:p w14:paraId="1C75ECD4" w14:textId="4F1B57D7" w:rsidR="001A4748" w:rsidRPr="00DB407B" w:rsidRDefault="001A4748" w:rsidP="005516BB">
            <w:pPr>
              <w:pStyle w:val="ListParagraph"/>
              <w:numPr>
                <w:ilvl w:val="0"/>
                <w:numId w:val="17"/>
              </w:numPr>
              <w:tabs>
                <w:tab w:val="left" w:pos="1785"/>
              </w:tabs>
              <w:rPr>
                <w:i/>
                <w:color w:val="FF0000"/>
              </w:rPr>
            </w:pPr>
            <w:r w:rsidRPr="00DB407B">
              <w:rPr>
                <w:i/>
                <w:color w:val="FF0000"/>
              </w:rPr>
              <w:lastRenderedPageBreak/>
              <w:t xml:space="preserve">The 2017-2018 also </w:t>
            </w:r>
            <w:r w:rsidRPr="004E3BB1">
              <w:rPr>
                <w:b/>
                <w:i/>
                <w:color w:val="FF0000"/>
              </w:rPr>
              <w:t>includes 1</w:t>
            </w:r>
            <w:r w:rsidR="004E3BB1">
              <w:rPr>
                <w:b/>
                <w:i/>
                <w:color w:val="FF0000"/>
              </w:rPr>
              <w:t>-</w:t>
            </w:r>
            <w:r w:rsidRPr="004E3BB1">
              <w:rPr>
                <w:b/>
                <w:i/>
                <w:color w:val="FF0000"/>
              </w:rPr>
              <w:t xml:space="preserve">year </w:t>
            </w:r>
            <w:r w:rsidR="004E3BB1" w:rsidRPr="004E3BB1">
              <w:rPr>
                <w:b/>
                <w:i/>
                <w:color w:val="FF0000"/>
              </w:rPr>
              <w:t>CCG</w:t>
            </w:r>
            <w:r w:rsidRPr="004E3BB1">
              <w:rPr>
                <w:b/>
                <w:i/>
                <w:color w:val="FF0000"/>
              </w:rPr>
              <w:t xml:space="preserve"> funding </w:t>
            </w:r>
            <w:r w:rsidR="004E3BB1" w:rsidRPr="004E3BB1">
              <w:rPr>
                <w:b/>
                <w:i/>
                <w:color w:val="FF0000"/>
              </w:rPr>
              <w:t xml:space="preserve">for </w:t>
            </w:r>
            <w:r w:rsidRPr="004E3BB1">
              <w:rPr>
                <w:i/>
                <w:color w:val="FF0000"/>
              </w:rPr>
              <w:t xml:space="preserve">workers to </w:t>
            </w:r>
            <w:r w:rsidRPr="004E3BB1">
              <w:rPr>
                <w:b/>
                <w:i/>
                <w:color w:val="FF0000"/>
              </w:rPr>
              <w:t>undertake the waiting list initiative</w:t>
            </w:r>
            <w:r w:rsidRPr="00DB407B">
              <w:rPr>
                <w:i/>
                <w:color w:val="FF0000"/>
              </w:rPr>
              <w:t>. This is time limited and</w:t>
            </w:r>
            <w:r w:rsidR="004E3BB1">
              <w:rPr>
                <w:i/>
                <w:color w:val="FF0000"/>
              </w:rPr>
              <w:t xml:space="preserve"> </w:t>
            </w:r>
            <w:r w:rsidRPr="004E3BB1">
              <w:rPr>
                <w:b/>
                <w:i/>
                <w:color w:val="FF0000"/>
              </w:rPr>
              <w:t>end</w:t>
            </w:r>
            <w:r w:rsidR="004E3BB1">
              <w:rPr>
                <w:b/>
                <w:i/>
                <w:color w:val="FF0000"/>
              </w:rPr>
              <w:t>s</w:t>
            </w:r>
            <w:r w:rsidRPr="004E3BB1">
              <w:rPr>
                <w:b/>
                <w:i/>
                <w:color w:val="FF0000"/>
              </w:rPr>
              <w:t xml:space="preserve"> in April 2018</w:t>
            </w:r>
            <w:r w:rsidRPr="00DB407B">
              <w:rPr>
                <w:i/>
                <w:color w:val="FF0000"/>
              </w:rPr>
              <w:t>. (Source</w:t>
            </w:r>
            <w:r w:rsidR="009254EA">
              <w:rPr>
                <w:i/>
                <w:color w:val="FF0000"/>
              </w:rPr>
              <w:t>:</w:t>
            </w:r>
            <w:r w:rsidRPr="00DB407B">
              <w:rPr>
                <w:i/>
                <w:color w:val="FF0000"/>
              </w:rPr>
              <w:t xml:space="preserve"> F</w:t>
            </w:r>
            <w:r w:rsidR="00DB407B">
              <w:rPr>
                <w:i/>
                <w:color w:val="FF0000"/>
              </w:rPr>
              <w:t>O</w:t>
            </w:r>
            <w:r w:rsidRPr="00DB407B">
              <w:rPr>
                <w:i/>
                <w:color w:val="FF0000"/>
              </w:rPr>
              <w:t xml:space="preserve">I request </w:t>
            </w:r>
            <w:r w:rsidR="00DB407B">
              <w:rPr>
                <w:i/>
                <w:color w:val="FF0000"/>
              </w:rPr>
              <w:t>December 20</w:t>
            </w:r>
            <w:r w:rsidRPr="00DB407B">
              <w:rPr>
                <w:i/>
                <w:color w:val="FF0000"/>
              </w:rPr>
              <w:t>17</w:t>
            </w:r>
            <w:r w:rsidR="00541BDE">
              <w:rPr>
                <w:i/>
                <w:color w:val="FF0000"/>
              </w:rPr>
              <w:t xml:space="preserve"> </w:t>
            </w:r>
            <w:r w:rsidR="00541BDE">
              <w:rPr>
                <w:rStyle w:val="FootnoteReference"/>
                <w:i/>
                <w:color w:val="FF0000"/>
              </w:rPr>
              <w:footnoteReference w:id="1"/>
            </w:r>
            <w:r w:rsidRPr="00DB407B">
              <w:rPr>
                <w:i/>
                <w:color w:val="FF0000"/>
              </w:rPr>
              <w:t>)</w:t>
            </w:r>
          </w:p>
          <w:p w14:paraId="7942E844" w14:textId="77777777" w:rsidR="001A4748" w:rsidRPr="00EB6FFE" w:rsidRDefault="001A4748" w:rsidP="001A4748">
            <w:pPr>
              <w:tabs>
                <w:tab w:val="left" w:pos="1785"/>
              </w:tabs>
            </w:pPr>
          </w:p>
        </w:tc>
      </w:tr>
      <w:tr w:rsidR="001A4748" w:rsidRPr="00EB6FFE" w14:paraId="119738F2" w14:textId="77777777" w:rsidTr="00251E23">
        <w:tc>
          <w:tcPr>
            <w:tcW w:w="9736" w:type="dxa"/>
          </w:tcPr>
          <w:p w14:paraId="61003288" w14:textId="77777777" w:rsidR="00656F9F" w:rsidRPr="00A51F30" w:rsidRDefault="005516BB" w:rsidP="00986DE7">
            <w:pPr>
              <w:pStyle w:val="ListParagraph"/>
              <w:spacing w:before="120"/>
              <w:ind w:left="357"/>
              <w:rPr>
                <w:rFonts w:asciiTheme="minorHAnsi" w:hAnsiTheme="minorHAnsi" w:cs="Arial"/>
              </w:rPr>
            </w:pPr>
            <w:r>
              <w:rPr>
                <w:b/>
              </w:rPr>
              <w:lastRenderedPageBreak/>
              <w:t>3</w:t>
            </w:r>
            <w:r w:rsidR="00EA4268">
              <w:rPr>
                <w:b/>
              </w:rPr>
              <w:t xml:space="preserve">.2 </w:t>
            </w:r>
            <w:r w:rsidR="00656F9F">
              <w:rPr>
                <w:rFonts w:cs="Arial"/>
                <w:b/>
              </w:rPr>
              <w:t xml:space="preserve">Lewisham </w:t>
            </w:r>
            <w:r w:rsidR="00656F9F" w:rsidRPr="00EB6FFE">
              <w:rPr>
                <w:rFonts w:cs="Arial"/>
                <w:b/>
              </w:rPr>
              <w:t>Council says:</w:t>
            </w:r>
          </w:p>
          <w:p w14:paraId="6D738FB9" w14:textId="31B75337" w:rsidR="00EA4268" w:rsidRPr="00EA4268" w:rsidRDefault="00EA4268" w:rsidP="00EA4268">
            <w:pPr>
              <w:ind w:left="709" w:hanging="709"/>
              <w:rPr>
                <w:b/>
              </w:rPr>
            </w:pPr>
          </w:p>
          <w:p w14:paraId="75500E07" w14:textId="77777777" w:rsidR="00EA4268" w:rsidRDefault="00EA4268" w:rsidP="00EA4268">
            <w:pPr>
              <w:ind w:left="709"/>
            </w:pPr>
            <w:r>
              <w:t>The local authority (LA) investment into the CAMHS contract compares well to neighbouring boroughs. Lewisham CAMHS has an LA allocation of £940k for 17/18, which compares to an investment of £650k in Lambeth, £443k in Bexley, £1,084,000 in Greenwich and £1,446,000 in Southwark.</w:t>
            </w:r>
          </w:p>
          <w:p w14:paraId="1B75CF1C" w14:textId="269B5B63" w:rsidR="001A4748" w:rsidRPr="00EB6FFE" w:rsidRDefault="001A4748" w:rsidP="006F5D37">
            <w:pPr>
              <w:ind w:left="709" w:hanging="709"/>
            </w:pPr>
          </w:p>
        </w:tc>
      </w:tr>
      <w:tr w:rsidR="001A4748" w:rsidRPr="00EB6FFE" w14:paraId="5FAF6E3C" w14:textId="77777777" w:rsidTr="00251E23">
        <w:tc>
          <w:tcPr>
            <w:tcW w:w="9736" w:type="dxa"/>
          </w:tcPr>
          <w:p w14:paraId="394F852A" w14:textId="5868D930" w:rsidR="00656F9F" w:rsidRPr="00C23098" w:rsidRDefault="00656F9F" w:rsidP="00986DE7">
            <w:pPr>
              <w:pStyle w:val="ListParagraph"/>
              <w:spacing w:before="120"/>
              <w:ind w:left="357"/>
              <w:rPr>
                <w:rFonts w:asciiTheme="minorHAnsi" w:hAnsiTheme="minorHAnsi" w:cs="Arial"/>
                <w:b/>
                <w:i/>
                <w:color w:val="FF0000"/>
              </w:rPr>
            </w:pPr>
            <w:r w:rsidRPr="00986DE7">
              <w:rPr>
                <w:rFonts w:asciiTheme="minorHAnsi" w:hAnsiTheme="minorHAnsi" w:cs="Arial"/>
                <w:b/>
                <w:i/>
                <w:color w:val="000000" w:themeColor="text1"/>
              </w:rPr>
              <w:t>SLHC /Unite say:</w:t>
            </w:r>
          </w:p>
          <w:p w14:paraId="4A0A9012" w14:textId="526A3AFB" w:rsidR="00986DE7" w:rsidRPr="00986DE7" w:rsidRDefault="00986DE7" w:rsidP="00986DE7">
            <w:pPr>
              <w:rPr>
                <w:b/>
                <w:i/>
                <w:color w:val="FF0000"/>
                <w:u w:val="single"/>
              </w:rPr>
            </w:pPr>
            <w:r w:rsidRPr="00986DE7">
              <w:rPr>
                <w:i/>
                <w:color w:val="FF0000"/>
              </w:rPr>
              <w:t xml:space="preserve">     </w:t>
            </w:r>
            <w:r w:rsidRPr="00986DE7">
              <w:rPr>
                <w:b/>
                <w:i/>
                <w:color w:val="FF0000"/>
                <w:u w:val="single"/>
              </w:rPr>
              <w:t>On use of data</w:t>
            </w:r>
          </w:p>
          <w:p w14:paraId="2C638F01" w14:textId="2AF9BE69" w:rsidR="007C498D" w:rsidRPr="00C23098" w:rsidRDefault="007C498D" w:rsidP="00C23098">
            <w:pPr>
              <w:pStyle w:val="ListParagraph"/>
              <w:numPr>
                <w:ilvl w:val="0"/>
                <w:numId w:val="25"/>
              </w:numPr>
              <w:rPr>
                <w:i/>
                <w:color w:val="FF0000"/>
                <w:u w:val="single"/>
              </w:rPr>
            </w:pPr>
            <w:r w:rsidRPr="00C23098">
              <w:rPr>
                <w:rFonts w:asciiTheme="minorHAnsi" w:hAnsiTheme="minorHAnsi" w:cs="Arial"/>
                <w:i/>
                <w:color w:val="FF0000"/>
              </w:rPr>
              <w:t xml:space="preserve">Comparison with other boroughs (a) has to be relevant (Bexley is not a comparable statistical neighbour) and (b) must not be used to race to the bottom or even the average. Funding should be to meet need not a statistical analysis. </w:t>
            </w:r>
          </w:p>
          <w:p w14:paraId="6D65C3BB" w14:textId="6B500E73" w:rsidR="00C23098" w:rsidRPr="00C23098" w:rsidRDefault="00C23098" w:rsidP="00C23098">
            <w:pPr>
              <w:numPr>
                <w:ilvl w:val="0"/>
                <w:numId w:val="25"/>
              </w:numPr>
              <w:rPr>
                <w:i/>
                <w:color w:val="FF0000"/>
              </w:rPr>
            </w:pPr>
            <w:r w:rsidRPr="00C23098">
              <w:rPr>
                <w:i/>
                <w:color w:val="FF0000"/>
              </w:rPr>
              <w:t>Lewisham should be compared with boroughs with s</w:t>
            </w:r>
            <w:r w:rsidR="009254EA">
              <w:rPr>
                <w:i/>
                <w:color w:val="FF0000"/>
              </w:rPr>
              <w:t>imilar statistical indicators e</w:t>
            </w:r>
            <w:r w:rsidRPr="00C23098">
              <w:rPr>
                <w:i/>
                <w:color w:val="FF0000"/>
              </w:rPr>
              <w:t xml:space="preserve">g similar deprivation markers. If this is not done and an area with very different circumstances is used as a basis for comparison this encourages misleading conclusions. </w:t>
            </w:r>
          </w:p>
          <w:p w14:paraId="25CAE517" w14:textId="77777777" w:rsidR="00A920BB" w:rsidRDefault="00C23098" w:rsidP="00C23098">
            <w:pPr>
              <w:numPr>
                <w:ilvl w:val="0"/>
                <w:numId w:val="25"/>
              </w:numPr>
              <w:rPr>
                <w:i/>
                <w:color w:val="FF0000"/>
              </w:rPr>
            </w:pPr>
            <w:r w:rsidRPr="00C23098">
              <w:rPr>
                <w:i/>
                <w:color w:val="FF0000"/>
              </w:rPr>
              <w:t xml:space="preserve">When comparing the commissioning and funding of services with other areas, we must consider the outcomes of the indicator being compared in the area chosen as a comparator. </w:t>
            </w:r>
          </w:p>
          <w:p w14:paraId="31149BB3" w14:textId="7855C3B5" w:rsidR="00C23098" w:rsidRPr="00C23098" w:rsidRDefault="00C23098" w:rsidP="00C23098">
            <w:pPr>
              <w:numPr>
                <w:ilvl w:val="0"/>
                <w:numId w:val="25"/>
              </w:numPr>
              <w:rPr>
                <w:i/>
                <w:color w:val="FF0000"/>
              </w:rPr>
            </w:pPr>
            <w:r w:rsidRPr="00C23098">
              <w:rPr>
                <w:i/>
                <w:color w:val="FF0000"/>
              </w:rPr>
              <w:t xml:space="preserve">If we compare the less favourable funding of a provision in a chosen area and find the outcomes for that indicator to be </w:t>
            </w:r>
            <w:proofErr w:type="gramStart"/>
            <w:r w:rsidRPr="00C23098">
              <w:rPr>
                <w:i/>
                <w:color w:val="FF0000"/>
              </w:rPr>
              <w:t>poor</w:t>
            </w:r>
            <w:proofErr w:type="gramEnd"/>
            <w:r w:rsidRPr="00C23098">
              <w:rPr>
                <w:i/>
                <w:color w:val="FF0000"/>
              </w:rPr>
              <w:t xml:space="preserve"> we must </w:t>
            </w:r>
            <w:r w:rsidR="00A920BB">
              <w:rPr>
                <w:i/>
                <w:color w:val="FF0000"/>
              </w:rPr>
              <w:t>consider the possibility</w:t>
            </w:r>
            <w:r w:rsidRPr="00C23098">
              <w:rPr>
                <w:i/>
                <w:color w:val="FF0000"/>
              </w:rPr>
              <w:t xml:space="preserve"> that this is a</w:t>
            </w:r>
            <w:r w:rsidR="00A920BB">
              <w:rPr>
                <w:i/>
                <w:color w:val="FF0000"/>
              </w:rPr>
              <w:t xml:space="preserve">n inferior </w:t>
            </w:r>
            <w:r w:rsidRPr="00C23098">
              <w:rPr>
                <w:i/>
                <w:color w:val="FF0000"/>
              </w:rPr>
              <w:t xml:space="preserve">model of practice and </w:t>
            </w:r>
            <w:r w:rsidR="00A920BB">
              <w:rPr>
                <w:i/>
                <w:color w:val="FF0000"/>
              </w:rPr>
              <w:t xml:space="preserve">if so </w:t>
            </w:r>
            <w:r w:rsidRPr="00C23098">
              <w:rPr>
                <w:i/>
                <w:color w:val="FF0000"/>
              </w:rPr>
              <w:t>we should avoid trying to replicate this.</w:t>
            </w:r>
          </w:p>
          <w:p w14:paraId="20858599" w14:textId="77777777" w:rsidR="00C23098" w:rsidRPr="00C23098" w:rsidRDefault="00C23098" w:rsidP="00C23098">
            <w:pPr>
              <w:pStyle w:val="ListParagraph"/>
              <w:rPr>
                <w:i/>
                <w:color w:val="FF0000"/>
                <w:u w:val="single"/>
              </w:rPr>
            </w:pPr>
          </w:p>
          <w:p w14:paraId="217C7FC3" w14:textId="4BA5A2CE" w:rsidR="00E04E35" w:rsidRPr="009254EA" w:rsidRDefault="00E04E35" w:rsidP="009254EA">
            <w:pPr>
              <w:ind w:left="360"/>
              <w:rPr>
                <w:b/>
                <w:i/>
                <w:color w:val="FF0000"/>
                <w:u w:val="single"/>
              </w:rPr>
            </w:pPr>
            <w:r w:rsidRPr="009254EA">
              <w:rPr>
                <w:b/>
                <w:i/>
                <w:color w:val="FF0000"/>
                <w:u w:val="single"/>
              </w:rPr>
              <w:t xml:space="preserve">Mental Health Problems </w:t>
            </w:r>
            <w:r w:rsidR="007C498D" w:rsidRPr="009254EA">
              <w:rPr>
                <w:b/>
                <w:i/>
                <w:color w:val="FF0000"/>
                <w:u w:val="single"/>
              </w:rPr>
              <w:t>of</w:t>
            </w:r>
            <w:r w:rsidRPr="009254EA">
              <w:rPr>
                <w:b/>
                <w:i/>
                <w:color w:val="FF0000"/>
                <w:u w:val="single"/>
              </w:rPr>
              <w:t xml:space="preserve"> Children and Young People</w:t>
            </w:r>
            <w:r w:rsidR="007C498D" w:rsidRPr="009254EA">
              <w:rPr>
                <w:b/>
                <w:i/>
                <w:color w:val="FF0000"/>
                <w:u w:val="single"/>
              </w:rPr>
              <w:t xml:space="preserve"> in Lewisham</w:t>
            </w:r>
          </w:p>
          <w:p w14:paraId="403E184F" w14:textId="77777777" w:rsidR="00E04E35" w:rsidRDefault="00E04E35" w:rsidP="009254EA">
            <w:pPr>
              <w:pStyle w:val="NoSpacing"/>
              <w:ind w:left="360"/>
              <w:rPr>
                <w:i/>
                <w:color w:val="FF0000"/>
              </w:rPr>
            </w:pPr>
            <w:r w:rsidRPr="00C23098">
              <w:rPr>
                <w:i/>
                <w:color w:val="FF0000"/>
              </w:rPr>
              <w:t>The most recent Office of National Statistics report identified that 1 in 10 young people aged 5-16 in the UK have a mental health difficulty. There are many factors, including family stress, poverty, parental mental ill health, academic pressures, bullying and poor housing. The difficulties can manifest as anxiety, depression, eating disorders, self-harm and phobias, all of which are extremely debilitating and sometimes fatal.</w:t>
            </w:r>
          </w:p>
          <w:p w14:paraId="515CE79E" w14:textId="77777777" w:rsidR="009254EA" w:rsidRPr="00C23098" w:rsidRDefault="009254EA" w:rsidP="009254EA">
            <w:pPr>
              <w:pStyle w:val="NoSpacing"/>
              <w:ind w:left="360"/>
              <w:rPr>
                <w:i/>
                <w:color w:val="FF0000"/>
              </w:rPr>
            </w:pPr>
          </w:p>
          <w:p w14:paraId="29375895" w14:textId="07CAF575" w:rsidR="00E04E35" w:rsidRPr="00C23098" w:rsidRDefault="00E04E35" w:rsidP="009254EA">
            <w:pPr>
              <w:pStyle w:val="NoSpacing"/>
              <w:ind w:left="360"/>
              <w:rPr>
                <w:i/>
                <w:color w:val="FF0000"/>
              </w:rPr>
            </w:pPr>
            <w:r w:rsidRPr="00C23098">
              <w:rPr>
                <w:i/>
                <w:color w:val="FF0000"/>
              </w:rPr>
              <w:t xml:space="preserve">Lewisham is one of the most deprived authorities in England and has </w:t>
            </w:r>
            <w:r w:rsidRPr="009254EA">
              <w:rPr>
                <w:b/>
                <w:i/>
                <w:color w:val="FF0000"/>
              </w:rPr>
              <w:t>higher than average</w:t>
            </w:r>
            <w:r w:rsidRPr="00C23098">
              <w:rPr>
                <w:i/>
                <w:color w:val="FF0000"/>
              </w:rPr>
              <w:t xml:space="preserve"> numbers of children with mental health difficulties. </w:t>
            </w:r>
            <w:r w:rsidR="00A920BB" w:rsidRPr="00C23098">
              <w:rPr>
                <w:i/>
                <w:color w:val="FF0000"/>
              </w:rPr>
              <w:t>We also know that Lewisham has a rapidly growing child population.</w:t>
            </w:r>
            <w:r w:rsidR="00A920BB">
              <w:rPr>
                <w:i/>
                <w:color w:val="FF0000"/>
              </w:rPr>
              <w:t xml:space="preserve"> R</w:t>
            </w:r>
            <w:r w:rsidRPr="00C23098">
              <w:rPr>
                <w:i/>
                <w:color w:val="FF0000"/>
              </w:rPr>
              <w:t xml:space="preserve">isk factors impact on Lewisham resulting in high numbers of: </w:t>
            </w:r>
          </w:p>
          <w:p w14:paraId="4B4E035A"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Children under 16 living in low income families (27% compared to national 20%), worsened by 8 years of austerity.</w:t>
            </w:r>
          </w:p>
          <w:p w14:paraId="0AE36885"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 xml:space="preserve">Looked after children </w:t>
            </w:r>
          </w:p>
          <w:p w14:paraId="512D5B1B"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Incidents of domestic violence</w:t>
            </w:r>
          </w:p>
          <w:p w14:paraId="540CFBC4"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Parents with mental health and/or substance abuse issues</w:t>
            </w:r>
          </w:p>
          <w:p w14:paraId="112369B2"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Young people involved in crime.</w:t>
            </w:r>
          </w:p>
          <w:p w14:paraId="169A7CD3" w14:textId="77777777" w:rsidR="00E04E35" w:rsidRPr="00C23098" w:rsidRDefault="00E04E35" w:rsidP="00C23098">
            <w:pPr>
              <w:pStyle w:val="NoSpacing"/>
              <w:numPr>
                <w:ilvl w:val="0"/>
                <w:numId w:val="25"/>
              </w:numPr>
              <w:pBdr>
                <w:top w:val="nil"/>
                <w:left w:val="nil"/>
                <w:bottom w:val="nil"/>
                <w:right w:val="nil"/>
                <w:between w:val="nil"/>
                <w:bar w:val="nil"/>
              </w:pBdr>
              <w:rPr>
                <w:i/>
                <w:color w:val="FF0000"/>
              </w:rPr>
            </w:pPr>
            <w:r w:rsidRPr="00C23098">
              <w:rPr>
                <w:i/>
                <w:color w:val="FF0000"/>
              </w:rPr>
              <w:t>Annual Public Health Report stated Lewisham children have a higher rate of ‘toxic stress’ (p12)</w:t>
            </w:r>
          </w:p>
          <w:p w14:paraId="742E8784" w14:textId="77777777" w:rsidR="009254EA" w:rsidRDefault="009254EA" w:rsidP="00E04E35">
            <w:pPr>
              <w:pStyle w:val="NoSpacing"/>
              <w:rPr>
                <w:i/>
                <w:color w:val="FF0000"/>
              </w:rPr>
            </w:pPr>
          </w:p>
          <w:p w14:paraId="66A80BD2" w14:textId="1D19D63E" w:rsidR="00A920BB" w:rsidRDefault="00C23098" w:rsidP="00A920BB">
            <w:pPr>
              <w:pStyle w:val="NoSpacing"/>
              <w:ind w:left="360"/>
              <w:rPr>
                <w:i/>
                <w:color w:val="FF0000"/>
              </w:rPr>
            </w:pPr>
            <w:r w:rsidRPr="00C23098">
              <w:rPr>
                <w:i/>
                <w:color w:val="FF0000"/>
              </w:rPr>
              <w:t xml:space="preserve">Please recognise that </w:t>
            </w:r>
            <w:r w:rsidR="00E04E35" w:rsidRPr="00C23098">
              <w:rPr>
                <w:i/>
                <w:color w:val="FF0000"/>
              </w:rPr>
              <w:t xml:space="preserve">other supportive community resources </w:t>
            </w:r>
            <w:r w:rsidR="00A920BB" w:rsidRPr="00C23098">
              <w:rPr>
                <w:i/>
                <w:color w:val="FF0000"/>
              </w:rPr>
              <w:t xml:space="preserve">have been cut back or ended In Lewisham over the last years. </w:t>
            </w:r>
            <w:r w:rsidR="00A920BB">
              <w:rPr>
                <w:i/>
                <w:color w:val="FF0000"/>
              </w:rPr>
              <w:t>Examples:</w:t>
            </w:r>
          </w:p>
          <w:p w14:paraId="717B146A" w14:textId="77777777" w:rsidR="00A920BB" w:rsidRDefault="00A920BB" w:rsidP="00A920BB">
            <w:pPr>
              <w:pStyle w:val="NoSpacing"/>
              <w:numPr>
                <w:ilvl w:val="0"/>
                <w:numId w:val="27"/>
              </w:numPr>
              <w:rPr>
                <w:i/>
                <w:color w:val="FF0000"/>
              </w:rPr>
            </w:pPr>
            <w:r w:rsidRPr="00A920BB">
              <w:rPr>
                <w:b/>
                <w:i/>
                <w:color w:val="FF0000"/>
              </w:rPr>
              <w:t>T</w:t>
            </w:r>
            <w:r w:rsidR="00C23098" w:rsidRPr="00A920BB">
              <w:rPr>
                <w:b/>
                <w:i/>
                <w:color w:val="FF0000"/>
              </w:rPr>
              <w:t>he BEST team</w:t>
            </w:r>
            <w:r w:rsidR="00C23098" w:rsidRPr="00C23098">
              <w:rPr>
                <w:i/>
                <w:color w:val="FF0000"/>
              </w:rPr>
              <w:t xml:space="preserve"> (Behavioural and Educational Support Team – was joint CAMHS and LA – gone)</w:t>
            </w:r>
          </w:p>
          <w:p w14:paraId="07774B33" w14:textId="31FB25EA" w:rsidR="00A920BB" w:rsidRDefault="00E04E35" w:rsidP="00A920BB">
            <w:pPr>
              <w:pStyle w:val="NoSpacing"/>
              <w:numPr>
                <w:ilvl w:val="0"/>
                <w:numId w:val="27"/>
              </w:numPr>
              <w:rPr>
                <w:i/>
                <w:color w:val="FF0000"/>
              </w:rPr>
            </w:pPr>
            <w:r w:rsidRPr="00A920BB">
              <w:rPr>
                <w:b/>
                <w:i/>
                <w:color w:val="FF0000"/>
              </w:rPr>
              <w:t>Connexions</w:t>
            </w:r>
            <w:r w:rsidR="00C23098" w:rsidRPr="00C23098">
              <w:rPr>
                <w:i/>
                <w:color w:val="FF0000"/>
              </w:rPr>
              <w:t xml:space="preserve"> (</w:t>
            </w:r>
            <w:r w:rsidR="00683965">
              <w:rPr>
                <w:i/>
                <w:color w:val="FF0000"/>
              </w:rPr>
              <w:t xml:space="preserve">this was </w:t>
            </w:r>
            <w:r w:rsidR="00C23098" w:rsidRPr="00C23098">
              <w:rPr>
                <w:i/>
                <w:color w:val="FF0000"/>
              </w:rPr>
              <w:t>key support</w:t>
            </w:r>
            <w:r w:rsidR="00683965">
              <w:rPr>
                <w:i/>
                <w:color w:val="FF0000"/>
              </w:rPr>
              <w:t xml:space="preserve"> for</w:t>
            </w:r>
            <w:r w:rsidR="00C23098" w:rsidRPr="00C23098">
              <w:rPr>
                <w:i/>
                <w:color w:val="FF0000"/>
              </w:rPr>
              <w:t xml:space="preserve"> disabled young people at school leaving – gone)</w:t>
            </w:r>
          </w:p>
          <w:p w14:paraId="62C6C046" w14:textId="709B1249" w:rsidR="00E04E35" w:rsidRPr="00A920BB" w:rsidRDefault="00A920BB" w:rsidP="00A920BB">
            <w:pPr>
              <w:pStyle w:val="NoSpacing"/>
              <w:numPr>
                <w:ilvl w:val="0"/>
                <w:numId w:val="27"/>
              </w:numPr>
              <w:rPr>
                <w:b/>
                <w:i/>
                <w:color w:val="FF0000"/>
              </w:rPr>
            </w:pPr>
            <w:r w:rsidRPr="00A920BB">
              <w:rPr>
                <w:b/>
                <w:i/>
                <w:color w:val="FF0000"/>
              </w:rPr>
              <w:t xml:space="preserve">Many posts in </w:t>
            </w:r>
            <w:proofErr w:type="spellStart"/>
            <w:r w:rsidR="00E04E35" w:rsidRPr="00A920BB">
              <w:rPr>
                <w:b/>
                <w:i/>
                <w:color w:val="FF0000"/>
              </w:rPr>
              <w:t>chool</w:t>
            </w:r>
            <w:proofErr w:type="spellEnd"/>
            <w:r w:rsidR="00E04E35" w:rsidRPr="00A920BB">
              <w:rPr>
                <w:b/>
                <w:i/>
                <w:color w:val="FF0000"/>
              </w:rPr>
              <w:t xml:space="preserve"> pastoral care, youth service</w:t>
            </w:r>
            <w:r w:rsidR="00C23098" w:rsidRPr="00A920BB">
              <w:rPr>
                <w:b/>
                <w:i/>
                <w:color w:val="FF0000"/>
              </w:rPr>
              <w:t xml:space="preserve">, </w:t>
            </w:r>
            <w:r w:rsidR="00E04E35" w:rsidRPr="00A920BB">
              <w:rPr>
                <w:b/>
                <w:i/>
                <w:color w:val="FF0000"/>
              </w:rPr>
              <w:t>school nurs</w:t>
            </w:r>
            <w:r>
              <w:rPr>
                <w:b/>
                <w:i/>
                <w:color w:val="FF0000"/>
              </w:rPr>
              <w:t>ing</w:t>
            </w:r>
            <w:r w:rsidR="00C23098" w:rsidRPr="00A920BB">
              <w:rPr>
                <w:b/>
                <w:i/>
                <w:color w:val="FF0000"/>
              </w:rPr>
              <w:t xml:space="preserve"> and health visit</w:t>
            </w:r>
            <w:r>
              <w:rPr>
                <w:b/>
                <w:i/>
                <w:color w:val="FF0000"/>
              </w:rPr>
              <w:t>ing</w:t>
            </w:r>
          </w:p>
          <w:p w14:paraId="2D3FE24F" w14:textId="4EC23E9F" w:rsidR="00E5492C" w:rsidRPr="00C23098" w:rsidRDefault="00E04E35" w:rsidP="009254EA">
            <w:pPr>
              <w:ind w:left="360"/>
              <w:rPr>
                <w:i/>
                <w:color w:val="FF0000"/>
              </w:rPr>
            </w:pPr>
            <w:r w:rsidRPr="00C23098">
              <w:rPr>
                <w:i/>
                <w:color w:val="FF0000"/>
              </w:rPr>
              <w:lastRenderedPageBreak/>
              <w:br/>
            </w:r>
            <w:r w:rsidR="00C23098" w:rsidRPr="00C23098">
              <w:rPr>
                <w:i/>
                <w:color w:val="FF0000"/>
              </w:rPr>
              <w:t xml:space="preserve">With respect to </w:t>
            </w:r>
            <w:r w:rsidR="00A920BB">
              <w:rPr>
                <w:i/>
                <w:color w:val="FF0000"/>
              </w:rPr>
              <w:t xml:space="preserve">Lewisham </w:t>
            </w:r>
            <w:r w:rsidR="00C23098" w:rsidRPr="00C23098">
              <w:rPr>
                <w:i/>
                <w:color w:val="FF0000"/>
              </w:rPr>
              <w:t xml:space="preserve">LA comparison with </w:t>
            </w:r>
            <w:r w:rsidR="00E5492C" w:rsidRPr="00C23098">
              <w:rPr>
                <w:i/>
                <w:color w:val="FF0000"/>
              </w:rPr>
              <w:t>Lambeth, Bexley, Greenwich and Southwark we can conclude:</w:t>
            </w:r>
          </w:p>
          <w:p w14:paraId="6C362210" w14:textId="15EE3761" w:rsidR="00E5492C" w:rsidRPr="00C23098" w:rsidRDefault="009254EA" w:rsidP="009254EA">
            <w:pPr>
              <w:numPr>
                <w:ilvl w:val="0"/>
                <w:numId w:val="25"/>
              </w:numPr>
              <w:ind w:left="1080"/>
              <w:rPr>
                <w:i/>
                <w:color w:val="FF0000"/>
              </w:rPr>
            </w:pPr>
            <w:r>
              <w:rPr>
                <w:i/>
                <w:color w:val="FF0000"/>
              </w:rPr>
              <w:t xml:space="preserve">Of </w:t>
            </w:r>
            <w:r w:rsidRPr="00A920BB">
              <w:rPr>
                <w:i/>
                <w:color w:val="FF0000"/>
              </w:rPr>
              <w:t xml:space="preserve">the </w:t>
            </w:r>
            <w:r w:rsidR="00A920BB">
              <w:rPr>
                <w:i/>
                <w:color w:val="FF0000"/>
              </w:rPr>
              <w:t>four</w:t>
            </w:r>
            <w:r w:rsidRPr="00A920BB">
              <w:rPr>
                <w:i/>
                <w:color w:val="FF0000"/>
              </w:rPr>
              <w:t xml:space="preserve"> areas</w:t>
            </w:r>
            <w:r w:rsidR="00A920BB">
              <w:rPr>
                <w:i/>
                <w:color w:val="FF0000"/>
              </w:rPr>
              <w:t>,</w:t>
            </w:r>
            <w:r w:rsidRPr="00A920BB">
              <w:rPr>
                <w:i/>
                <w:color w:val="FF0000"/>
              </w:rPr>
              <w:t xml:space="preserve"> </w:t>
            </w:r>
            <w:r w:rsidR="00A920BB">
              <w:rPr>
                <w:i/>
                <w:color w:val="FF0000"/>
              </w:rPr>
              <w:t>two</w:t>
            </w:r>
            <w:r w:rsidR="00E5492C" w:rsidRPr="00A920BB">
              <w:rPr>
                <w:i/>
                <w:color w:val="FF0000"/>
              </w:rPr>
              <w:t xml:space="preserve"> spend</w:t>
            </w:r>
            <w:r w:rsidR="00E5492C" w:rsidRPr="00C23098">
              <w:rPr>
                <w:i/>
                <w:color w:val="FF0000"/>
              </w:rPr>
              <w:t xml:space="preserve"> more on CAHMS provision (Greenwich and Southwark) </w:t>
            </w:r>
          </w:p>
          <w:p w14:paraId="73C5A171" w14:textId="3880F520" w:rsidR="00E5492C" w:rsidRPr="00C23098" w:rsidRDefault="00A920BB" w:rsidP="009254EA">
            <w:pPr>
              <w:numPr>
                <w:ilvl w:val="0"/>
                <w:numId w:val="25"/>
              </w:numPr>
              <w:ind w:left="1080"/>
              <w:rPr>
                <w:i/>
                <w:color w:val="FF0000"/>
              </w:rPr>
            </w:pPr>
            <w:r>
              <w:rPr>
                <w:i/>
                <w:color w:val="FF0000"/>
              </w:rPr>
              <w:t>B</w:t>
            </w:r>
            <w:r w:rsidRPr="00C23098">
              <w:rPr>
                <w:i/>
                <w:color w:val="FF0000"/>
              </w:rPr>
              <w:t>ased on statistics held by the office for national statistics around deprivation markers</w:t>
            </w:r>
            <w:r>
              <w:rPr>
                <w:i/>
                <w:color w:val="FF0000"/>
              </w:rPr>
              <w:t xml:space="preserve">, </w:t>
            </w:r>
            <w:r w:rsidR="00E5492C" w:rsidRPr="00C23098">
              <w:rPr>
                <w:i/>
                <w:color w:val="FF0000"/>
              </w:rPr>
              <w:t xml:space="preserve">Bexley cannot be credibly used as it does not fulfil the criteria for being a credible statistical neighbour for the basis of comparison for this measure. </w:t>
            </w:r>
            <w:r>
              <w:rPr>
                <w:i/>
                <w:color w:val="FF0000"/>
              </w:rPr>
              <w:t>Bexley</w:t>
            </w:r>
            <w:r w:rsidR="00E5492C" w:rsidRPr="00C23098">
              <w:rPr>
                <w:i/>
                <w:color w:val="FF0000"/>
              </w:rPr>
              <w:t xml:space="preserve"> is also defined as an outer London Borough, Lewisham is defined as an inner London Borough. To </w:t>
            </w:r>
            <w:r>
              <w:rPr>
                <w:i/>
                <w:color w:val="FF0000"/>
              </w:rPr>
              <w:t xml:space="preserve">compare with Bexley is to run the risk of being </w:t>
            </w:r>
            <w:r w:rsidR="00E5492C" w:rsidRPr="00C23098">
              <w:rPr>
                <w:i/>
                <w:color w:val="FF0000"/>
              </w:rPr>
              <w:t>mislead</w:t>
            </w:r>
            <w:r>
              <w:rPr>
                <w:i/>
                <w:color w:val="FF0000"/>
              </w:rPr>
              <w:t>ing</w:t>
            </w:r>
            <w:r w:rsidR="00E5492C" w:rsidRPr="00C23098">
              <w:rPr>
                <w:i/>
                <w:color w:val="FF0000"/>
              </w:rPr>
              <w:t>.</w:t>
            </w:r>
          </w:p>
          <w:p w14:paraId="7FCF5FF6" w14:textId="20A64DD2" w:rsidR="00E5492C" w:rsidRPr="00C23098" w:rsidRDefault="00E5492C" w:rsidP="009254EA">
            <w:pPr>
              <w:numPr>
                <w:ilvl w:val="0"/>
                <w:numId w:val="25"/>
              </w:numPr>
              <w:ind w:left="1080"/>
              <w:rPr>
                <w:i/>
                <w:color w:val="FF0000"/>
              </w:rPr>
            </w:pPr>
            <w:r w:rsidRPr="00C23098">
              <w:rPr>
                <w:i/>
                <w:color w:val="FF0000"/>
              </w:rPr>
              <w:t>The only borough listed above which spends less that Lewisham is Lambeth. If the outcomes for young people in Lambeth are analysed with respect to mental health</w:t>
            </w:r>
            <w:r w:rsidR="00C23098" w:rsidRPr="00C23098">
              <w:rPr>
                <w:i/>
                <w:color w:val="FF0000"/>
              </w:rPr>
              <w:t>,</w:t>
            </w:r>
            <w:r w:rsidRPr="00C23098">
              <w:rPr>
                <w:i/>
                <w:color w:val="FF0000"/>
              </w:rPr>
              <w:t xml:space="preserve"> it</w:t>
            </w:r>
            <w:r w:rsidR="00C23098" w:rsidRPr="00C23098">
              <w:rPr>
                <w:i/>
                <w:color w:val="FF0000"/>
              </w:rPr>
              <w:t xml:space="preserve"> </w:t>
            </w:r>
            <w:r w:rsidR="00A920BB">
              <w:rPr>
                <w:i/>
                <w:color w:val="FF0000"/>
              </w:rPr>
              <w:t>appears</w:t>
            </w:r>
            <w:r w:rsidRPr="00C23098">
              <w:rPr>
                <w:i/>
                <w:color w:val="FF0000"/>
              </w:rPr>
              <w:t xml:space="preserve"> that young people </w:t>
            </w:r>
            <w:r w:rsidR="00A920BB">
              <w:rPr>
                <w:i/>
                <w:color w:val="FF0000"/>
              </w:rPr>
              <w:t>are not doing well</w:t>
            </w:r>
            <w:r w:rsidRPr="00C23098">
              <w:rPr>
                <w:i/>
                <w:color w:val="FF0000"/>
              </w:rPr>
              <w:t xml:space="preserve"> in that borough. This </w:t>
            </w:r>
            <w:r w:rsidR="00A920BB">
              <w:rPr>
                <w:i/>
                <w:color w:val="FF0000"/>
              </w:rPr>
              <w:t xml:space="preserve">raises questions </w:t>
            </w:r>
            <w:r w:rsidRPr="00C23098">
              <w:rPr>
                <w:i/>
                <w:color w:val="FF0000"/>
              </w:rPr>
              <w:t xml:space="preserve">that the funding decisions made in that borough </w:t>
            </w:r>
            <w:r w:rsidR="00A920BB">
              <w:rPr>
                <w:i/>
                <w:color w:val="FF0000"/>
              </w:rPr>
              <w:t>may</w:t>
            </w:r>
            <w:r w:rsidRPr="00C23098">
              <w:rPr>
                <w:i/>
                <w:color w:val="FF0000"/>
              </w:rPr>
              <w:t xml:space="preserve"> not benefit young people. </w:t>
            </w:r>
            <w:r w:rsidR="001D65E3" w:rsidRPr="00C23098">
              <w:rPr>
                <w:i/>
                <w:color w:val="FF0000"/>
              </w:rPr>
              <w:t>Therefore,</w:t>
            </w:r>
            <w:r w:rsidRPr="00C23098">
              <w:rPr>
                <w:i/>
                <w:color w:val="FF0000"/>
              </w:rPr>
              <w:t xml:space="preserve"> we can conclude </w:t>
            </w:r>
            <w:r w:rsidR="00A920BB">
              <w:rPr>
                <w:i/>
                <w:color w:val="FF0000"/>
              </w:rPr>
              <w:t xml:space="preserve">that </w:t>
            </w:r>
            <w:r w:rsidRPr="00C23098">
              <w:rPr>
                <w:i/>
                <w:color w:val="FF0000"/>
              </w:rPr>
              <w:t xml:space="preserve">this </w:t>
            </w:r>
            <w:r w:rsidR="00A920BB">
              <w:rPr>
                <w:i/>
                <w:color w:val="FF0000"/>
              </w:rPr>
              <w:t>fund</w:t>
            </w:r>
            <w:r w:rsidR="009E04FF">
              <w:rPr>
                <w:i/>
                <w:color w:val="FF0000"/>
              </w:rPr>
              <w:t xml:space="preserve">ed </w:t>
            </w:r>
            <w:r w:rsidRPr="00C23098">
              <w:rPr>
                <w:i/>
                <w:color w:val="FF0000"/>
              </w:rPr>
              <w:t xml:space="preserve">model of practice </w:t>
            </w:r>
            <w:r w:rsidR="00A920BB">
              <w:rPr>
                <w:i/>
                <w:color w:val="FF0000"/>
              </w:rPr>
              <w:t xml:space="preserve">is open to question </w:t>
            </w:r>
            <w:r w:rsidRPr="00C23098">
              <w:rPr>
                <w:i/>
                <w:color w:val="FF0000"/>
              </w:rPr>
              <w:t xml:space="preserve">and not one we should compare </w:t>
            </w:r>
            <w:r w:rsidR="009E04FF">
              <w:rPr>
                <w:i/>
                <w:color w:val="FF0000"/>
              </w:rPr>
              <w:t>Lewisham</w:t>
            </w:r>
            <w:r w:rsidRPr="00C23098">
              <w:rPr>
                <w:i/>
                <w:color w:val="FF0000"/>
              </w:rPr>
              <w:t xml:space="preserve"> with </w:t>
            </w:r>
            <w:r w:rsidR="009E04FF">
              <w:rPr>
                <w:i/>
                <w:color w:val="FF0000"/>
              </w:rPr>
              <w:t xml:space="preserve">caution before </w:t>
            </w:r>
            <w:r w:rsidRPr="00C23098">
              <w:rPr>
                <w:i/>
                <w:color w:val="FF0000"/>
              </w:rPr>
              <w:t>attempt</w:t>
            </w:r>
            <w:r w:rsidR="009E04FF">
              <w:rPr>
                <w:i/>
                <w:color w:val="FF0000"/>
              </w:rPr>
              <w:t>ing</w:t>
            </w:r>
            <w:r w:rsidRPr="00C23098">
              <w:rPr>
                <w:i/>
                <w:color w:val="FF0000"/>
              </w:rPr>
              <w:t xml:space="preserve"> to replicate or justify reducing funding. </w:t>
            </w:r>
          </w:p>
          <w:p w14:paraId="51A16092" w14:textId="77777777" w:rsidR="00E5492C" w:rsidRPr="00C23098" w:rsidRDefault="00E5492C" w:rsidP="009254EA">
            <w:pPr>
              <w:ind w:left="360"/>
              <w:rPr>
                <w:i/>
                <w:color w:val="FF0000"/>
              </w:rPr>
            </w:pPr>
          </w:p>
          <w:p w14:paraId="370292C9" w14:textId="39D5CEC0" w:rsidR="00E5492C" w:rsidRPr="009E04FF" w:rsidRDefault="00683965" w:rsidP="009254EA">
            <w:pPr>
              <w:ind w:left="360"/>
              <w:rPr>
                <w:b/>
                <w:i/>
                <w:color w:val="FF0000"/>
              </w:rPr>
            </w:pPr>
            <w:r>
              <w:rPr>
                <w:b/>
                <w:i/>
                <w:color w:val="FF0000"/>
              </w:rPr>
              <w:t>R</w:t>
            </w:r>
            <w:r w:rsidR="008A57F6" w:rsidRPr="009E04FF">
              <w:rPr>
                <w:b/>
                <w:i/>
                <w:color w:val="FF0000"/>
              </w:rPr>
              <w:t xml:space="preserve">eproduced </w:t>
            </w:r>
            <w:r w:rsidR="00C23098" w:rsidRPr="009E04FF">
              <w:rPr>
                <w:b/>
                <w:i/>
                <w:color w:val="FF0000"/>
              </w:rPr>
              <w:t xml:space="preserve">in Appendix A </w:t>
            </w:r>
            <w:r w:rsidR="00E5492C" w:rsidRPr="009E04FF">
              <w:rPr>
                <w:b/>
                <w:i/>
                <w:color w:val="FF0000"/>
              </w:rPr>
              <w:t xml:space="preserve">are the most recent statistics from </w:t>
            </w:r>
            <w:r w:rsidR="003A1DBC">
              <w:rPr>
                <w:b/>
                <w:i/>
                <w:color w:val="FF0000"/>
              </w:rPr>
              <w:t>Public Health England</w:t>
            </w:r>
            <w:r w:rsidR="00E5492C" w:rsidRPr="009E04FF">
              <w:rPr>
                <w:b/>
                <w:i/>
                <w:color w:val="FF0000"/>
              </w:rPr>
              <w:t xml:space="preserve"> which can be used to support the counter arguments above. </w:t>
            </w:r>
          </w:p>
          <w:p w14:paraId="643C1881" w14:textId="5094A599" w:rsidR="00E5492C" w:rsidRDefault="00E5492C" w:rsidP="001A4748">
            <w:pPr>
              <w:rPr>
                <w:b/>
              </w:rPr>
            </w:pPr>
          </w:p>
          <w:p w14:paraId="6C79D9A2" w14:textId="7A5F603F" w:rsidR="00E5492C" w:rsidRPr="009E04FF" w:rsidRDefault="009E04FF" w:rsidP="008A57F6">
            <w:pPr>
              <w:ind w:left="360"/>
              <w:rPr>
                <w:color w:val="FF0000"/>
              </w:rPr>
            </w:pPr>
            <w:r w:rsidRPr="009E04FF">
              <w:rPr>
                <w:color w:val="FF0000"/>
              </w:rPr>
              <w:t>For a larger version which is easier to read g</w:t>
            </w:r>
            <w:r w:rsidR="00E5492C" w:rsidRPr="009E04FF">
              <w:rPr>
                <w:color w:val="FF0000"/>
              </w:rPr>
              <w:t>o to</w:t>
            </w:r>
            <w:r w:rsidRPr="009E04FF">
              <w:rPr>
                <w:color w:val="FF0000"/>
              </w:rPr>
              <w:t>:</w:t>
            </w:r>
            <w:r w:rsidR="00E5492C" w:rsidRPr="009E04FF">
              <w:rPr>
                <w:color w:val="FF0000"/>
              </w:rPr>
              <w:t xml:space="preserve"> </w:t>
            </w:r>
            <w:hyperlink r:id="rId8" w:anchor="page/0/gid/1938133090/pat/6/par/E12000007/ati/102/are/E09000023/iid/91141/age/246/sex/4" w:history="1">
              <w:r w:rsidR="00E5492C" w:rsidRPr="009E04FF">
                <w:rPr>
                  <w:rStyle w:val="Hyperlink"/>
                </w:rPr>
                <w:t>https://fingertips.phe.org.uk/profile-group/child-health/profile/cypmh/data#page/0/gid/1938133090/pat/6/par/E12000007/ati/102/are/E09000023/iid/91141/age/246/sex/4</w:t>
              </w:r>
            </w:hyperlink>
            <w:r w:rsidR="00E5492C" w:rsidRPr="009E04FF">
              <w:rPr>
                <w:color w:val="FF0000"/>
              </w:rPr>
              <w:t xml:space="preserve"> </w:t>
            </w:r>
          </w:p>
          <w:p w14:paraId="7084E67A" w14:textId="77777777" w:rsidR="00E5492C" w:rsidRPr="00EB6FFE" w:rsidRDefault="00E5492C" w:rsidP="001A4748">
            <w:pPr>
              <w:rPr>
                <w:b/>
              </w:rPr>
            </w:pPr>
          </w:p>
          <w:p w14:paraId="45034017" w14:textId="13D5A30B" w:rsidR="005516BB" w:rsidRPr="001D65E3" w:rsidRDefault="00503560" w:rsidP="00C23098">
            <w:pPr>
              <w:pStyle w:val="ListParagraph"/>
              <w:numPr>
                <w:ilvl w:val="0"/>
                <w:numId w:val="25"/>
              </w:numPr>
              <w:tabs>
                <w:tab w:val="left" w:pos="1785"/>
              </w:tabs>
              <w:rPr>
                <w:i/>
                <w:color w:val="FF0000"/>
              </w:rPr>
            </w:pPr>
            <w:r w:rsidRPr="005516BB">
              <w:rPr>
                <w:i/>
                <w:color w:val="FF0000"/>
              </w:rPr>
              <w:t xml:space="preserve">Lewisham is one of the </w:t>
            </w:r>
            <w:r w:rsidR="00A67722" w:rsidRPr="005516BB">
              <w:rPr>
                <w:i/>
                <w:color w:val="FF0000"/>
              </w:rPr>
              <w:t>20% of most deprived boroughs in England</w:t>
            </w:r>
            <w:r w:rsidR="00A67722" w:rsidRPr="005516BB">
              <w:rPr>
                <w:i/>
              </w:rPr>
              <w:t xml:space="preserve">. </w:t>
            </w:r>
            <w:r w:rsidR="001A4748" w:rsidRPr="008A57F6">
              <w:rPr>
                <w:i/>
                <w:color w:val="FF0000"/>
              </w:rPr>
              <w:t xml:space="preserve">We also know our children and </w:t>
            </w:r>
            <w:r w:rsidR="001A4748" w:rsidRPr="001D65E3">
              <w:rPr>
                <w:i/>
                <w:color w:val="FF0000"/>
              </w:rPr>
              <w:t xml:space="preserve">young people </w:t>
            </w:r>
            <w:r w:rsidR="00F22E82" w:rsidRPr="001D65E3">
              <w:rPr>
                <w:i/>
                <w:color w:val="FF0000"/>
              </w:rPr>
              <w:t>population is</w:t>
            </w:r>
            <w:r w:rsidR="001A4748" w:rsidRPr="001D65E3">
              <w:rPr>
                <w:i/>
                <w:color w:val="FF0000"/>
              </w:rPr>
              <w:t xml:space="preserve"> rising rapidly. </w:t>
            </w:r>
          </w:p>
          <w:p w14:paraId="70E70BAE" w14:textId="61296147" w:rsidR="001D65E3" w:rsidRPr="001D65E3" w:rsidRDefault="00A67722" w:rsidP="001D65E3">
            <w:pPr>
              <w:pStyle w:val="ListParagraph"/>
              <w:numPr>
                <w:ilvl w:val="0"/>
                <w:numId w:val="25"/>
              </w:numPr>
              <w:tabs>
                <w:tab w:val="left" w:pos="1785"/>
              </w:tabs>
              <w:rPr>
                <w:i/>
                <w:color w:val="FF0000"/>
              </w:rPr>
            </w:pPr>
            <w:r w:rsidRPr="001D65E3">
              <w:rPr>
                <w:i/>
                <w:color w:val="FF0000"/>
              </w:rPr>
              <w:t xml:space="preserve">Sadly, we also know that Lewisham children do not have good outcomes </w:t>
            </w:r>
            <w:r w:rsidR="00F22E82" w:rsidRPr="001D65E3">
              <w:rPr>
                <w:i/>
                <w:color w:val="FF0000"/>
              </w:rPr>
              <w:t xml:space="preserve">in some instances </w:t>
            </w:r>
            <w:r w:rsidRPr="001D65E3">
              <w:rPr>
                <w:i/>
                <w:color w:val="FF0000"/>
              </w:rPr>
              <w:t>compared to similar boroughs. Infant mortality in Lewisham is 4.1 compared to 2.2 in Bromley</w:t>
            </w:r>
            <w:r w:rsidR="00F22E82" w:rsidRPr="001D65E3">
              <w:rPr>
                <w:i/>
                <w:color w:val="FF0000"/>
              </w:rPr>
              <w:t xml:space="preserve">. </w:t>
            </w:r>
            <w:r w:rsidRPr="001D65E3">
              <w:rPr>
                <w:i/>
                <w:color w:val="FF0000"/>
              </w:rPr>
              <w:t>24% of secondary school children have free school meals,</w:t>
            </w:r>
            <w:r w:rsidR="00F22E82" w:rsidRPr="001D65E3">
              <w:rPr>
                <w:i/>
                <w:color w:val="FF0000"/>
              </w:rPr>
              <w:t xml:space="preserve"> </w:t>
            </w:r>
            <w:r w:rsidRPr="001D65E3">
              <w:rPr>
                <w:i/>
                <w:color w:val="FF0000"/>
              </w:rPr>
              <w:t>500 children are in care, 370 are on Child Protection Plans, 1 in 3 children live in poverty, 39% are overweight by age 11 and 24.8% are obese. Lewisham has the second highest under</w:t>
            </w:r>
            <w:r w:rsidR="00F22E82" w:rsidRPr="001D65E3">
              <w:rPr>
                <w:i/>
                <w:color w:val="FF0000"/>
              </w:rPr>
              <w:t>-</w:t>
            </w:r>
            <w:r w:rsidRPr="001D65E3">
              <w:rPr>
                <w:i/>
                <w:color w:val="FF0000"/>
              </w:rPr>
              <w:t>18 pregnancy rate in inner London, poor academic achievement at 16 with only 51% gaining 5 GCSE’s inc</w:t>
            </w:r>
            <w:r w:rsidR="00F22E82" w:rsidRPr="001D65E3">
              <w:rPr>
                <w:i/>
                <w:color w:val="FF0000"/>
              </w:rPr>
              <w:t>luding</w:t>
            </w:r>
            <w:r w:rsidRPr="001D65E3">
              <w:rPr>
                <w:i/>
                <w:color w:val="FF0000"/>
              </w:rPr>
              <w:t xml:space="preserve"> English and Maths.</w:t>
            </w:r>
          </w:p>
          <w:p w14:paraId="7D0FBC15" w14:textId="336C565A" w:rsidR="001D65E3" w:rsidRPr="005516BB" w:rsidRDefault="001D65E3" w:rsidP="001D65E3">
            <w:pPr>
              <w:pStyle w:val="ListParagraph"/>
              <w:tabs>
                <w:tab w:val="left" w:pos="1785"/>
              </w:tabs>
              <w:rPr>
                <w:i/>
              </w:rPr>
            </w:pPr>
          </w:p>
        </w:tc>
      </w:tr>
      <w:tr w:rsidR="00A67722" w:rsidRPr="00EB6FFE" w14:paraId="197349C4" w14:textId="77777777" w:rsidTr="00B86C97">
        <w:tc>
          <w:tcPr>
            <w:tcW w:w="9736" w:type="dxa"/>
          </w:tcPr>
          <w:p w14:paraId="272D8C7C" w14:textId="33747DB3" w:rsidR="00A67722" w:rsidRPr="00EB6FFE" w:rsidRDefault="00A67722" w:rsidP="00503560">
            <w:pPr>
              <w:pStyle w:val="ListParagraph"/>
              <w:numPr>
                <w:ilvl w:val="0"/>
                <w:numId w:val="4"/>
              </w:numPr>
              <w:tabs>
                <w:tab w:val="left" w:pos="1785"/>
              </w:tabs>
              <w:rPr>
                <w:rFonts w:asciiTheme="minorHAnsi" w:hAnsiTheme="minorHAnsi"/>
                <w:b/>
              </w:rPr>
            </w:pPr>
            <w:r w:rsidRPr="00EB6FFE">
              <w:rPr>
                <w:rFonts w:asciiTheme="minorHAnsi" w:hAnsiTheme="minorHAnsi"/>
                <w:b/>
              </w:rPr>
              <w:lastRenderedPageBreak/>
              <w:t xml:space="preserve">Savings </w:t>
            </w:r>
          </w:p>
        </w:tc>
      </w:tr>
      <w:tr w:rsidR="00D86F10" w:rsidRPr="00EB6FFE" w14:paraId="5F2993D1" w14:textId="77777777" w:rsidTr="00B86C97">
        <w:tc>
          <w:tcPr>
            <w:tcW w:w="9736" w:type="dxa"/>
          </w:tcPr>
          <w:p w14:paraId="00F913B1" w14:textId="77777777" w:rsidR="00656F9F" w:rsidRPr="00A51F30" w:rsidRDefault="00E04E35" w:rsidP="009E04FF">
            <w:pPr>
              <w:pStyle w:val="ListParagraph"/>
              <w:spacing w:before="120"/>
              <w:ind w:left="357"/>
              <w:rPr>
                <w:rFonts w:asciiTheme="minorHAnsi" w:hAnsiTheme="minorHAnsi" w:cs="Arial"/>
              </w:rPr>
            </w:pPr>
            <w:r>
              <w:rPr>
                <w:rFonts w:cs="Arial"/>
                <w:b/>
              </w:rPr>
              <w:t xml:space="preserve">4.1 </w:t>
            </w:r>
            <w:r w:rsidR="00656F9F">
              <w:rPr>
                <w:rFonts w:cs="Arial"/>
                <w:b/>
              </w:rPr>
              <w:t xml:space="preserve">Lewisham </w:t>
            </w:r>
            <w:r w:rsidR="00656F9F" w:rsidRPr="00EB6FFE">
              <w:rPr>
                <w:rFonts w:cs="Arial"/>
                <w:b/>
              </w:rPr>
              <w:t>Council says:</w:t>
            </w:r>
          </w:p>
          <w:p w14:paraId="02A0C815" w14:textId="0D85B3B1" w:rsidR="00D86F10" w:rsidRDefault="00D86F10" w:rsidP="00E04E35">
            <w:pPr>
              <w:rPr>
                <w:rFonts w:cs="Arial"/>
              </w:rPr>
            </w:pPr>
            <w:r w:rsidRPr="00EB6FFE">
              <w:rPr>
                <w:rFonts w:cs="Arial"/>
              </w:rPr>
              <w:t>The savings proposals put forward to, and agreed by, Mayor and Cabinet in 2016 were part of the wider Lewisham Council savings propo</w:t>
            </w:r>
            <w:r w:rsidR="001D65E3">
              <w:rPr>
                <w:rFonts w:cs="Arial"/>
              </w:rPr>
              <w:t>s</w:t>
            </w:r>
            <w:r w:rsidRPr="00EB6FFE">
              <w:rPr>
                <w:rFonts w:cs="Arial"/>
              </w:rPr>
              <w:t xml:space="preserve">als to meet the £45m of savings to be delivered by 2019/20, in addition to the savings of over £120m already achieved since 2010.  In the period 2010 to 16, no savings were made from the </w:t>
            </w:r>
            <w:r w:rsidR="001D65E3">
              <w:rPr>
                <w:rFonts w:cs="Arial"/>
              </w:rPr>
              <w:t>l</w:t>
            </w:r>
            <w:r w:rsidRPr="00EB6FFE">
              <w:rPr>
                <w:rFonts w:cs="Arial"/>
              </w:rPr>
              <w:t xml:space="preserve">ocal authority contribution to CAMHS. </w:t>
            </w:r>
          </w:p>
          <w:p w14:paraId="0EB6D3E7" w14:textId="77777777" w:rsidR="00B86C97" w:rsidRDefault="00B86C97" w:rsidP="00E04E35">
            <w:pPr>
              <w:rPr>
                <w:rFonts w:cs="Arial"/>
              </w:rPr>
            </w:pPr>
          </w:p>
          <w:p w14:paraId="096BF1B3" w14:textId="77777777" w:rsidR="00B86C97" w:rsidRPr="00A51F30" w:rsidRDefault="00B86C97" w:rsidP="00B86C97">
            <w:pPr>
              <w:pStyle w:val="ListParagraph"/>
              <w:ind w:left="360"/>
              <w:rPr>
                <w:rFonts w:asciiTheme="minorHAnsi" w:hAnsiTheme="minorHAnsi" w:cs="Arial"/>
              </w:rPr>
            </w:pPr>
            <w:r w:rsidRPr="00944AE9">
              <w:rPr>
                <w:rFonts w:cs="Arial"/>
                <w:b/>
              </w:rPr>
              <w:t xml:space="preserve">4.2. </w:t>
            </w:r>
            <w:r>
              <w:rPr>
                <w:rFonts w:cs="Arial"/>
                <w:b/>
              </w:rPr>
              <w:t xml:space="preserve">Lewisham </w:t>
            </w:r>
            <w:r w:rsidRPr="00EB6FFE">
              <w:rPr>
                <w:rFonts w:cs="Arial"/>
                <w:b/>
              </w:rPr>
              <w:t>Council says:</w:t>
            </w:r>
          </w:p>
          <w:p w14:paraId="3F010B86" w14:textId="3F540BC8" w:rsidR="00B86C97" w:rsidRPr="00EB6FFE" w:rsidRDefault="00B86C97" w:rsidP="00B86C97">
            <w:pPr>
              <w:rPr>
                <w:rFonts w:cs="Arial"/>
              </w:rPr>
            </w:pPr>
            <w:r w:rsidRPr="00EB6FFE">
              <w:rPr>
                <w:rFonts w:cs="Arial"/>
              </w:rPr>
              <w:t xml:space="preserve">LA savings </w:t>
            </w:r>
            <w:r w:rsidRPr="00EB6FFE">
              <w:rPr>
                <w:rFonts w:cs="Arial"/>
                <w:color w:val="000000" w:themeColor="text1"/>
              </w:rPr>
              <w:t xml:space="preserve">for CAMHS were agreed by Mayor and Cabinet in September 2016 and are </w:t>
            </w:r>
            <w:r w:rsidRPr="00EB6FFE">
              <w:rPr>
                <w:rFonts w:cs="Arial"/>
              </w:rPr>
              <w:t>being phased over a 3</w:t>
            </w:r>
            <w:r>
              <w:rPr>
                <w:rFonts w:cs="Arial"/>
              </w:rPr>
              <w:t>-</w:t>
            </w:r>
            <w:r w:rsidRPr="00EB6FFE">
              <w:rPr>
                <w:rFonts w:cs="Arial"/>
              </w:rPr>
              <w:t>year period 2017/18, 2018/19, 2019/20, which total £244k</w:t>
            </w:r>
          </w:p>
          <w:p w14:paraId="2623E368" w14:textId="77777777" w:rsidR="00B86C97" w:rsidRPr="00EB6FFE" w:rsidRDefault="00B86C97" w:rsidP="00B86C97">
            <w:pPr>
              <w:pStyle w:val="ListParagraph"/>
              <w:numPr>
                <w:ilvl w:val="0"/>
                <w:numId w:val="5"/>
              </w:numPr>
              <w:ind w:left="491"/>
              <w:rPr>
                <w:rFonts w:asciiTheme="minorHAnsi" w:hAnsiTheme="minorHAnsi" w:cs="Arial"/>
              </w:rPr>
            </w:pPr>
            <w:proofErr w:type="spellStart"/>
            <w:r w:rsidRPr="00EB6FFE">
              <w:rPr>
                <w:rFonts w:asciiTheme="minorHAnsi" w:hAnsiTheme="minorHAnsi" w:cs="Arial"/>
              </w:rPr>
              <w:t>Yr</w:t>
            </w:r>
            <w:proofErr w:type="spellEnd"/>
            <w:r w:rsidRPr="00EB6FFE">
              <w:rPr>
                <w:rFonts w:asciiTheme="minorHAnsi" w:hAnsiTheme="minorHAnsi" w:cs="Arial"/>
              </w:rPr>
              <w:t xml:space="preserve"> 1 (17/18) savings totalled £94k (merging of two teams / £50k reduction in LAC (SYMBOL) team);</w:t>
            </w:r>
          </w:p>
          <w:p w14:paraId="49D7CA72" w14:textId="77777777" w:rsidR="00B86C97" w:rsidRPr="00EB6FFE" w:rsidRDefault="00B86C97" w:rsidP="00B86C97">
            <w:pPr>
              <w:pStyle w:val="ListParagraph"/>
              <w:numPr>
                <w:ilvl w:val="0"/>
                <w:numId w:val="5"/>
              </w:numPr>
              <w:ind w:left="491"/>
              <w:rPr>
                <w:rFonts w:asciiTheme="minorHAnsi" w:hAnsiTheme="minorHAnsi" w:cs="Arial"/>
              </w:rPr>
            </w:pPr>
            <w:proofErr w:type="spellStart"/>
            <w:r w:rsidRPr="00EB6FFE">
              <w:rPr>
                <w:rFonts w:asciiTheme="minorHAnsi" w:hAnsiTheme="minorHAnsi" w:cs="Arial"/>
              </w:rPr>
              <w:t>Yr</w:t>
            </w:r>
            <w:proofErr w:type="spellEnd"/>
            <w:r w:rsidRPr="00EB6FFE">
              <w:rPr>
                <w:rFonts w:asciiTheme="minorHAnsi" w:hAnsiTheme="minorHAnsi" w:cs="Arial"/>
              </w:rPr>
              <w:t xml:space="preserve"> 2 (18/19) savings will seek £50k reduction; and </w:t>
            </w:r>
          </w:p>
          <w:p w14:paraId="767E640F" w14:textId="490957A5" w:rsidR="00B86C97" w:rsidRDefault="00B86C97" w:rsidP="00B86C97">
            <w:pPr>
              <w:pStyle w:val="ListParagraph"/>
              <w:numPr>
                <w:ilvl w:val="0"/>
                <w:numId w:val="5"/>
              </w:numPr>
              <w:ind w:left="491"/>
              <w:rPr>
                <w:rFonts w:asciiTheme="minorHAnsi" w:hAnsiTheme="minorHAnsi" w:cs="Arial"/>
              </w:rPr>
            </w:pPr>
            <w:proofErr w:type="spellStart"/>
            <w:r w:rsidRPr="00EB6FFE">
              <w:rPr>
                <w:rFonts w:asciiTheme="minorHAnsi" w:hAnsiTheme="minorHAnsi" w:cs="Arial"/>
              </w:rPr>
              <w:t>Yr</w:t>
            </w:r>
            <w:proofErr w:type="spellEnd"/>
            <w:r w:rsidRPr="00EB6FFE">
              <w:rPr>
                <w:rFonts w:asciiTheme="minorHAnsi" w:hAnsiTheme="minorHAnsi" w:cs="Arial"/>
              </w:rPr>
              <w:t xml:space="preserve"> 3 (19/20) savings will seek a £100k reduction</w:t>
            </w:r>
          </w:p>
          <w:p w14:paraId="69D17BD2" w14:textId="77777777" w:rsidR="00B86C97" w:rsidRPr="00EB6FFE" w:rsidRDefault="00B86C97" w:rsidP="00B86C97">
            <w:pPr>
              <w:rPr>
                <w:rFonts w:cs="Arial"/>
              </w:rPr>
            </w:pPr>
          </w:p>
          <w:p w14:paraId="2488288B" w14:textId="77777777" w:rsidR="00B86C97" w:rsidRDefault="00B86C97" w:rsidP="00B86C97">
            <w:pPr>
              <w:rPr>
                <w:rStyle w:val="Hyperlink"/>
              </w:rPr>
            </w:pPr>
            <w:r w:rsidRPr="00B86C97">
              <w:rPr>
                <w:rFonts w:cs="Arial"/>
                <w:b/>
              </w:rPr>
              <w:t>4.3</w:t>
            </w:r>
            <w:r w:rsidRPr="00EB6FFE">
              <w:rPr>
                <w:rFonts w:cs="Arial"/>
              </w:rPr>
              <w:tab/>
              <w:t xml:space="preserve">The full savings proposals that went to Mayor and Cabinet can be found here: </w:t>
            </w:r>
            <w:r w:rsidRPr="00EB6FFE">
              <w:rPr>
                <w:rFonts w:cs="Arial"/>
              </w:rPr>
              <w:tab/>
            </w:r>
            <w:hyperlink r:id="rId9" w:history="1">
              <w:r w:rsidRPr="00CA45E6">
                <w:rPr>
                  <w:rStyle w:val="Hyperlink"/>
                  <w:rFonts w:cs="Arial"/>
                </w:rPr>
                <w:t>http://councilmeetings.lewisham.gov.uk/documents/s45581/Appendices%20i%20to%20vi%20savings%20proformas.pdf</w:t>
              </w:r>
            </w:hyperlink>
            <w:r>
              <w:rPr>
                <w:rStyle w:val="Hyperlink"/>
                <w:rFonts w:cs="Arial"/>
              </w:rPr>
              <w:t xml:space="preserve"> </w:t>
            </w:r>
          </w:p>
          <w:p w14:paraId="4A06FEDB" w14:textId="16EC05E2" w:rsidR="00B86C97" w:rsidRPr="00B86C97" w:rsidRDefault="00B86C97" w:rsidP="00E04E35">
            <w:pPr>
              <w:rPr>
                <w:rFonts w:cs="Arial"/>
                <w:b/>
                <w:color w:val="FF0000"/>
              </w:rPr>
            </w:pPr>
            <w:r>
              <w:rPr>
                <w:rFonts w:cs="Arial"/>
                <w:b/>
                <w:color w:val="FF0000"/>
              </w:rPr>
              <w:t>[</w:t>
            </w:r>
            <w:r>
              <w:rPr>
                <w:b/>
                <w:color w:val="FF0000"/>
              </w:rPr>
              <w:t>T</w:t>
            </w:r>
            <w:r w:rsidRPr="008F6887">
              <w:rPr>
                <w:rFonts w:cs="Arial"/>
                <w:b/>
                <w:color w:val="FF0000"/>
              </w:rPr>
              <w:t>his link doesn’t work</w:t>
            </w:r>
            <w:r>
              <w:rPr>
                <w:rFonts w:cs="Arial"/>
                <w:b/>
                <w:color w:val="FF0000"/>
              </w:rPr>
              <w:t xml:space="preserve"> – SLHC]</w:t>
            </w:r>
          </w:p>
          <w:p w14:paraId="2D0CCD37" w14:textId="56E74DCE" w:rsidR="00B86C97" w:rsidRPr="00D86F10" w:rsidRDefault="00B86C97" w:rsidP="00E04E35">
            <w:pPr>
              <w:rPr>
                <w:rFonts w:cs="Arial"/>
              </w:rPr>
            </w:pPr>
          </w:p>
        </w:tc>
      </w:tr>
      <w:tr w:rsidR="00D86F10" w:rsidRPr="00EB6FFE" w14:paraId="77A5198E" w14:textId="77777777" w:rsidTr="00B86C97">
        <w:tc>
          <w:tcPr>
            <w:tcW w:w="9736" w:type="dxa"/>
          </w:tcPr>
          <w:p w14:paraId="3AB47353" w14:textId="017411AA" w:rsidR="00656F9F" w:rsidRPr="00656F9F" w:rsidRDefault="00541BDE" w:rsidP="009E04FF">
            <w:pPr>
              <w:pStyle w:val="ListParagraph"/>
              <w:spacing w:before="120"/>
              <w:ind w:left="357"/>
              <w:rPr>
                <w:rFonts w:asciiTheme="minorHAnsi" w:hAnsiTheme="minorHAnsi" w:cs="Arial"/>
                <w:b/>
                <w:i/>
                <w:color w:val="FF0000"/>
              </w:rPr>
            </w:pPr>
            <w:r>
              <w:rPr>
                <w:rFonts w:asciiTheme="minorHAnsi" w:eastAsiaTheme="minorHAnsi" w:hAnsiTheme="minorHAnsi" w:cstheme="minorBidi"/>
              </w:rPr>
              <w:lastRenderedPageBreak/>
              <w:br w:type="page"/>
            </w:r>
            <w:r w:rsidR="00656F9F" w:rsidRPr="00656F9F">
              <w:rPr>
                <w:rFonts w:asciiTheme="minorHAnsi" w:hAnsiTheme="minorHAnsi" w:cs="Arial"/>
                <w:b/>
                <w:i/>
                <w:color w:val="FF0000"/>
              </w:rPr>
              <w:t>SLHC /Unite say:</w:t>
            </w:r>
          </w:p>
          <w:p w14:paraId="59E6E130" w14:textId="1EE31B11" w:rsidR="00F813A3" w:rsidRDefault="001D65E3" w:rsidP="00D86F10">
            <w:pPr>
              <w:rPr>
                <w:rFonts w:cs="Arial"/>
                <w:i/>
                <w:color w:val="FF0000"/>
              </w:rPr>
            </w:pPr>
            <w:r>
              <w:rPr>
                <w:rFonts w:cs="Arial"/>
                <w:i/>
                <w:color w:val="FF0000"/>
              </w:rPr>
              <w:t>There was a net funding cut from LBL of £163k to CAMHS in 2011/12 (</w:t>
            </w:r>
            <w:r w:rsidRPr="00F813A3">
              <w:rPr>
                <w:rFonts w:cs="Arial"/>
                <w:b/>
                <w:i/>
                <w:color w:val="FF0000"/>
              </w:rPr>
              <w:t>source:</w:t>
            </w:r>
            <w:r>
              <w:rPr>
                <w:rFonts w:cs="Arial"/>
                <w:i/>
                <w:color w:val="FF0000"/>
              </w:rPr>
              <w:t xml:space="preserve"> FOI reply from SLAM). The following year</w:t>
            </w:r>
            <w:r w:rsidR="009E04FF">
              <w:rPr>
                <w:rFonts w:cs="Arial"/>
                <w:i/>
                <w:color w:val="FF0000"/>
              </w:rPr>
              <w:t>,</w:t>
            </w:r>
            <w:r>
              <w:rPr>
                <w:rFonts w:cs="Arial"/>
                <w:i/>
                <w:color w:val="FF0000"/>
              </w:rPr>
              <w:t xml:space="preserve"> short</w:t>
            </w:r>
            <w:r w:rsidR="009E04FF">
              <w:rPr>
                <w:rFonts w:cs="Arial"/>
                <w:i/>
                <w:color w:val="FF0000"/>
              </w:rPr>
              <w:t>-</w:t>
            </w:r>
            <w:r>
              <w:rPr>
                <w:rFonts w:cs="Arial"/>
                <w:i/>
                <w:color w:val="FF0000"/>
              </w:rPr>
              <w:t xml:space="preserve">term funding was put back </w:t>
            </w:r>
            <w:r w:rsidR="00F813A3">
              <w:rPr>
                <w:rFonts w:cs="Arial"/>
                <w:i/>
                <w:color w:val="FF0000"/>
              </w:rPr>
              <w:t>into fostering support. Temporary funding means the yearly totals yo-yo, but the core team is reduced. See the Data from the FOI return from SLAM). Total LBL funding including project funds reduced by £104k in 2017/18.</w:t>
            </w:r>
            <w:r w:rsidR="009E04FF">
              <w:rPr>
                <w:rFonts w:cs="Arial"/>
                <w:i/>
                <w:color w:val="FF0000"/>
              </w:rPr>
              <w:t xml:space="preserve"> </w:t>
            </w:r>
            <w:r w:rsidR="009E04FF" w:rsidRPr="00251E23">
              <w:rPr>
                <w:rFonts w:cs="Arial"/>
                <w:b/>
                <w:i/>
                <w:color w:val="FF0000"/>
              </w:rPr>
              <w:t>The important endpoint is: the core team in 2017/18 is smaller than that in 2010/11, yet is attempting to meet vastly increased need.</w:t>
            </w:r>
          </w:p>
          <w:p w14:paraId="5D826405" w14:textId="6E43F8F8" w:rsidR="00F813A3" w:rsidRDefault="00F813A3" w:rsidP="00D86F10">
            <w:pPr>
              <w:rPr>
                <w:rFonts w:cs="Arial"/>
                <w:i/>
                <w:color w:val="FF0000"/>
              </w:rPr>
            </w:pPr>
          </w:p>
          <w:p w14:paraId="40B3242D" w14:textId="26226852" w:rsidR="00F813A3" w:rsidRPr="009E04FF" w:rsidRDefault="00F813A3" w:rsidP="00D86F10">
            <w:pPr>
              <w:rPr>
                <w:rFonts w:cs="Arial"/>
                <w:b/>
                <w:i/>
                <w:color w:val="FF0000"/>
              </w:rPr>
            </w:pPr>
            <w:r w:rsidRPr="009E04FF">
              <w:rPr>
                <w:rFonts w:cs="Arial"/>
                <w:b/>
                <w:i/>
                <w:color w:val="FF0000"/>
              </w:rPr>
              <w:t xml:space="preserve">We would like to know if mayor, cabinet and councillors considered the following when they made their funding decision: </w:t>
            </w:r>
          </w:p>
          <w:p w14:paraId="7472594B" w14:textId="77777777" w:rsidR="00B86C97" w:rsidRPr="00B86C97" w:rsidRDefault="00F813A3" w:rsidP="00B86C97">
            <w:pPr>
              <w:pStyle w:val="ListParagraph"/>
              <w:numPr>
                <w:ilvl w:val="0"/>
                <w:numId w:val="26"/>
              </w:numPr>
              <w:ind w:left="873"/>
              <w:rPr>
                <w:i/>
                <w:color w:val="FF0000"/>
              </w:rPr>
            </w:pPr>
            <w:r w:rsidRPr="00B86C97">
              <w:rPr>
                <w:rFonts w:cs="Arial"/>
                <w:i/>
                <w:color w:val="FF0000"/>
              </w:rPr>
              <w:t>the rising number of hospital admissions for young people in Lewisham as a result of mental health needs</w:t>
            </w:r>
          </w:p>
          <w:p w14:paraId="33520EB9" w14:textId="52BD8D89" w:rsidR="00B86C97" w:rsidRPr="00B86C97" w:rsidRDefault="00D86F10" w:rsidP="00B86C97">
            <w:pPr>
              <w:pStyle w:val="ListParagraph"/>
              <w:numPr>
                <w:ilvl w:val="0"/>
                <w:numId w:val="26"/>
              </w:numPr>
              <w:ind w:left="873"/>
              <w:rPr>
                <w:i/>
                <w:color w:val="FF0000"/>
              </w:rPr>
            </w:pPr>
            <w:r w:rsidRPr="00B86C97">
              <w:rPr>
                <w:rFonts w:cs="Arial"/>
                <w:i/>
                <w:color w:val="FF0000"/>
              </w:rPr>
              <w:t>the high demand o</w:t>
            </w:r>
            <w:r w:rsidR="00251E23">
              <w:rPr>
                <w:rFonts w:cs="Arial"/>
                <w:i/>
                <w:color w:val="FF0000"/>
              </w:rPr>
              <w:t>n</w:t>
            </w:r>
            <w:r w:rsidRPr="00B86C97">
              <w:rPr>
                <w:rFonts w:cs="Arial"/>
                <w:i/>
                <w:color w:val="FF0000"/>
              </w:rPr>
              <w:t xml:space="preserve"> CAMHS</w:t>
            </w:r>
            <w:r w:rsidR="00F813A3" w:rsidRPr="00B86C97">
              <w:rPr>
                <w:rFonts w:cs="Arial"/>
                <w:i/>
                <w:color w:val="FF0000"/>
              </w:rPr>
              <w:t xml:space="preserve"> reflected in rising referrals and acuity of need within those referrals</w:t>
            </w:r>
          </w:p>
          <w:p w14:paraId="76F88D59" w14:textId="63D31178" w:rsidR="00B86C97" w:rsidRPr="00B86C97" w:rsidRDefault="00F813A3" w:rsidP="00B86C97">
            <w:pPr>
              <w:pStyle w:val="ListParagraph"/>
              <w:numPr>
                <w:ilvl w:val="0"/>
                <w:numId w:val="26"/>
              </w:numPr>
              <w:ind w:left="873"/>
              <w:rPr>
                <w:i/>
                <w:color w:val="FF0000"/>
              </w:rPr>
            </w:pPr>
            <w:r w:rsidRPr="00B86C97">
              <w:rPr>
                <w:rFonts w:cs="Arial"/>
                <w:i/>
                <w:color w:val="FF0000"/>
              </w:rPr>
              <w:t>the altered thresholds for acceptance of referrals</w:t>
            </w:r>
          </w:p>
          <w:p w14:paraId="4A89E462" w14:textId="70DD5AFD" w:rsidR="00B86C97" w:rsidRPr="00B86C97" w:rsidRDefault="00F813A3" w:rsidP="00B86C97">
            <w:pPr>
              <w:pStyle w:val="ListParagraph"/>
              <w:numPr>
                <w:ilvl w:val="0"/>
                <w:numId w:val="26"/>
              </w:numPr>
              <w:tabs>
                <w:tab w:val="left" w:pos="1785"/>
              </w:tabs>
              <w:ind w:left="873"/>
              <w:rPr>
                <w:i/>
                <w:color w:val="FF0000"/>
              </w:rPr>
            </w:pPr>
            <w:r w:rsidRPr="00B86C97">
              <w:rPr>
                <w:rFonts w:cs="Arial"/>
                <w:i/>
                <w:color w:val="FF0000"/>
              </w:rPr>
              <w:t>the reduction in resource of supporting workforce as mentioned: health visitors, school mentor posts, school nurses, Connexions</w:t>
            </w:r>
            <w:r w:rsidR="00B86C97" w:rsidRPr="00B86C97">
              <w:rPr>
                <w:rFonts w:cs="Arial"/>
                <w:i/>
                <w:color w:val="FF0000"/>
              </w:rPr>
              <w:t xml:space="preserve">.  </w:t>
            </w:r>
            <w:r w:rsidR="00B86C97" w:rsidRPr="00B86C97">
              <w:rPr>
                <w:i/>
                <w:color w:val="FF0000"/>
              </w:rPr>
              <w:t xml:space="preserve">These include CAMHS Connexions worker post (£39k 2011), Multi-dimensional Treatment Foster Care Project (£129K 2013), BEST team (£40K 2013) and Functional Family Therapy (£148 2017). </w:t>
            </w:r>
          </w:p>
          <w:p w14:paraId="11A417CB" w14:textId="61D87839" w:rsidR="00F813A3" w:rsidRPr="00F813A3" w:rsidRDefault="00B86C97" w:rsidP="00B86C97">
            <w:pPr>
              <w:tabs>
                <w:tab w:val="left" w:pos="1785"/>
              </w:tabs>
              <w:ind w:left="873"/>
              <w:rPr>
                <w:rFonts w:cs="Arial"/>
                <w:i/>
                <w:color w:val="FF0000"/>
              </w:rPr>
            </w:pPr>
            <w:r w:rsidRPr="00B86C97">
              <w:rPr>
                <w:i/>
                <w:color w:val="FF0000"/>
              </w:rPr>
              <w:t>Source FOI Request 12.17.</w:t>
            </w:r>
          </w:p>
          <w:p w14:paraId="3D7D8285" w14:textId="77777777" w:rsidR="00F813A3" w:rsidRPr="00F813A3" w:rsidRDefault="00F813A3" w:rsidP="00D86F10">
            <w:pPr>
              <w:rPr>
                <w:rFonts w:cs="Arial"/>
                <w:i/>
                <w:color w:val="FF0000"/>
              </w:rPr>
            </w:pPr>
          </w:p>
          <w:p w14:paraId="2CCFB0F3" w14:textId="53C200F2" w:rsidR="00D86F10" w:rsidRPr="00D86F10" w:rsidRDefault="00F813A3" w:rsidP="00D86F10">
            <w:pPr>
              <w:rPr>
                <w:rFonts w:cs="Arial"/>
                <w:i/>
                <w:color w:val="4472C4" w:themeColor="accent1"/>
              </w:rPr>
            </w:pPr>
            <w:r w:rsidRPr="00F813A3">
              <w:rPr>
                <w:rFonts w:cs="Arial"/>
                <w:i/>
                <w:color w:val="FF0000"/>
              </w:rPr>
              <w:t>P</w:t>
            </w:r>
            <w:r w:rsidR="00D86F10" w:rsidRPr="00F813A3">
              <w:rPr>
                <w:rFonts w:cs="Arial"/>
                <w:i/>
                <w:color w:val="FF0000"/>
              </w:rPr>
              <w:t xml:space="preserve">riority should be </w:t>
            </w:r>
            <w:r w:rsidRPr="00F813A3">
              <w:rPr>
                <w:rFonts w:cs="Arial"/>
                <w:i/>
                <w:color w:val="FF0000"/>
              </w:rPr>
              <w:t>give</w:t>
            </w:r>
            <w:r>
              <w:rPr>
                <w:rFonts w:cs="Arial"/>
                <w:i/>
                <w:color w:val="FF0000"/>
              </w:rPr>
              <w:t>n</w:t>
            </w:r>
            <w:r w:rsidRPr="00F813A3">
              <w:rPr>
                <w:rFonts w:cs="Arial"/>
                <w:i/>
                <w:color w:val="FF0000"/>
              </w:rPr>
              <w:t xml:space="preserve"> to </w:t>
            </w:r>
            <w:r w:rsidR="00D86F10" w:rsidRPr="00F813A3">
              <w:rPr>
                <w:rFonts w:cs="Arial"/>
                <w:i/>
                <w:color w:val="FF0000"/>
              </w:rPr>
              <w:t xml:space="preserve">the </w:t>
            </w:r>
            <w:r w:rsidRPr="00F813A3">
              <w:rPr>
                <w:rFonts w:cs="Arial"/>
                <w:i/>
                <w:color w:val="FF0000"/>
              </w:rPr>
              <w:t>reversal</w:t>
            </w:r>
            <w:r w:rsidR="00D86F10" w:rsidRPr="00F813A3">
              <w:rPr>
                <w:rFonts w:cs="Arial"/>
                <w:i/>
                <w:color w:val="FF0000"/>
              </w:rPr>
              <w:t xml:space="preserve"> of </w:t>
            </w:r>
            <w:r w:rsidRPr="00F813A3">
              <w:rPr>
                <w:rFonts w:cs="Arial"/>
                <w:i/>
                <w:color w:val="FF0000"/>
              </w:rPr>
              <w:t>adverse</w:t>
            </w:r>
            <w:r w:rsidR="00D86F10" w:rsidRPr="00F813A3">
              <w:rPr>
                <w:rFonts w:cs="Arial"/>
                <w:i/>
                <w:color w:val="FF0000"/>
              </w:rPr>
              <w:t xml:space="preserve"> statistics outlined in the table above (reducing the number of children experiencing difficult) not ‘savings’</w:t>
            </w:r>
            <w:r w:rsidR="00D86F10" w:rsidRPr="00D86F10">
              <w:rPr>
                <w:rFonts w:cs="Arial"/>
                <w:i/>
                <w:color w:val="4472C4" w:themeColor="accent1"/>
              </w:rPr>
              <w:t xml:space="preserve">. </w:t>
            </w:r>
          </w:p>
          <w:p w14:paraId="2A0AB3EB" w14:textId="77777777" w:rsidR="00D86F10" w:rsidRPr="00EB6FFE" w:rsidRDefault="00D86F10" w:rsidP="00503560">
            <w:pPr>
              <w:rPr>
                <w:rFonts w:cs="Arial"/>
                <w:b/>
              </w:rPr>
            </w:pPr>
          </w:p>
        </w:tc>
      </w:tr>
      <w:tr w:rsidR="00A67722" w:rsidRPr="00EB6FFE" w14:paraId="47E0BBBF" w14:textId="77777777" w:rsidTr="00B86C97">
        <w:tc>
          <w:tcPr>
            <w:tcW w:w="9736" w:type="dxa"/>
          </w:tcPr>
          <w:p w14:paraId="37B9138A" w14:textId="77777777" w:rsidR="00656F9F" w:rsidRPr="00541BDE" w:rsidRDefault="00656F9F" w:rsidP="009E04FF">
            <w:pPr>
              <w:pStyle w:val="ListParagraph"/>
              <w:spacing w:before="120"/>
              <w:ind w:left="357"/>
              <w:rPr>
                <w:rFonts w:asciiTheme="minorHAnsi" w:hAnsiTheme="minorHAnsi" w:cs="Arial"/>
                <w:b/>
                <w:i/>
                <w:color w:val="000000" w:themeColor="text1"/>
              </w:rPr>
            </w:pPr>
            <w:r w:rsidRPr="00541BDE">
              <w:rPr>
                <w:rFonts w:asciiTheme="minorHAnsi" w:hAnsiTheme="minorHAnsi" w:cs="Arial"/>
                <w:b/>
                <w:i/>
                <w:color w:val="000000" w:themeColor="text1"/>
              </w:rPr>
              <w:t>SLHC /Unite say:</w:t>
            </w:r>
          </w:p>
          <w:p w14:paraId="5F309169" w14:textId="49030234" w:rsidR="00E04E35" w:rsidRPr="00541BDE" w:rsidRDefault="009E04FF" w:rsidP="00E04E35">
            <w:pPr>
              <w:pStyle w:val="NoSpacing"/>
              <w:ind w:left="720"/>
              <w:rPr>
                <w:b/>
                <w:i/>
                <w:color w:val="FF0000"/>
                <w:u w:val="single"/>
              </w:rPr>
            </w:pPr>
            <w:r w:rsidRPr="00541BDE">
              <w:rPr>
                <w:b/>
                <w:i/>
                <w:color w:val="FF0000"/>
                <w:u w:val="single"/>
              </w:rPr>
              <w:t>Summary of p</w:t>
            </w:r>
            <w:r w:rsidR="00E04E35" w:rsidRPr="00541BDE">
              <w:rPr>
                <w:b/>
                <w:i/>
                <w:color w:val="FF0000"/>
                <w:u w:val="single"/>
              </w:rPr>
              <w:t>roposed Funding Cuts 201</w:t>
            </w:r>
            <w:r w:rsidR="001C01C1" w:rsidRPr="00541BDE">
              <w:rPr>
                <w:b/>
                <w:i/>
                <w:color w:val="FF0000"/>
                <w:u w:val="single"/>
              </w:rPr>
              <w:t>7/1</w:t>
            </w:r>
            <w:r w:rsidR="00E04E35" w:rsidRPr="00541BDE">
              <w:rPr>
                <w:b/>
                <w:i/>
                <w:color w:val="FF0000"/>
                <w:u w:val="single"/>
              </w:rPr>
              <w:t>8-20</w:t>
            </w:r>
            <w:r w:rsidR="001C01C1" w:rsidRPr="00541BDE">
              <w:rPr>
                <w:b/>
                <w:i/>
                <w:color w:val="FF0000"/>
                <w:u w:val="single"/>
              </w:rPr>
              <w:t>19/</w:t>
            </w:r>
            <w:r w:rsidR="00E04E35" w:rsidRPr="00541BDE">
              <w:rPr>
                <w:b/>
                <w:i/>
                <w:color w:val="FF0000"/>
                <w:u w:val="single"/>
              </w:rPr>
              <w:t xml:space="preserve">20 </w:t>
            </w:r>
            <w:r w:rsidR="00E04E35" w:rsidRPr="00541BDE">
              <w:rPr>
                <w:rFonts w:cs="Arial"/>
                <w:i/>
                <w:color w:val="FF0000"/>
                <w:szCs w:val="40"/>
              </w:rPr>
              <w:t>(see table below)</w:t>
            </w:r>
          </w:p>
          <w:p w14:paraId="65474707" w14:textId="1F6B48AD" w:rsidR="00E04E35" w:rsidRPr="00541BDE" w:rsidRDefault="00E04E35" w:rsidP="00E04E35">
            <w:pPr>
              <w:ind w:left="720"/>
              <w:rPr>
                <w:rFonts w:ascii="Arial" w:hAnsi="Arial" w:cs="Arial"/>
                <w:b/>
                <w:i/>
                <w:color w:val="FF0000"/>
                <w:szCs w:val="40"/>
              </w:rPr>
            </w:pPr>
            <w:r w:rsidRPr="00541BDE">
              <w:rPr>
                <w:rFonts w:ascii="Arial" w:hAnsi="Arial" w:cs="Arial"/>
                <w:b/>
                <w:i/>
                <w:color w:val="FF0000"/>
                <w:szCs w:val="40"/>
              </w:rPr>
              <w:t xml:space="preserve">Lewisham CAMHS Budget </w:t>
            </w:r>
          </w:p>
          <w:p w14:paraId="7A7CC83B" w14:textId="73C3F911" w:rsidR="00E04E35" w:rsidRPr="00541BDE" w:rsidRDefault="009E04FF" w:rsidP="00E04E35">
            <w:pPr>
              <w:ind w:left="720"/>
              <w:rPr>
                <w:rFonts w:ascii="Arial" w:hAnsi="Arial" w:cs="Arial"/>
                <w:i/>
                <w:color w:val="FF0000"/>
              </w:rPr>
            </w:pPr>
            <w:r w:rsidRPr="00541BDE">
              <w:rPr>
                <w:rFonts w:ascii="Arial" w:hAnsi="Arial" w:cs="Arial"/>
                <w:i/>
                <w:color w:val="FF0000"/>
              </w:rPr>
              <w:t xml:space="preserve">LBL state that </w:t>
            </w:r>
            <w:r w:rsidR="00E04E35" w:rsidRPr="00541BDE">
              <w:rPr>
                <w:rFonts w:ascii="Arial" w:hAnsi="Arial" w:cs="Arial"/>
                <w:i/>
                <w:color w:val="FF0000"/>
              </w:rPr>
              <w:t>CAMHS is jointly commissioned with combined funding of £4</w:t>
            </w:r>
            <w:r w:rsidRPr="00541BDE">
              <w:rPr>
                <w:rFonts w:ascii="Arial" w:hAnsi="Arial" w:cs="Arial"/>
                <w:i/>
                <w:color w:val="FF0000"/>
              </w:rPr>
              <w:t>.3</w:t>
            </w:r>
            <w:r w:rsidR="00E04E35" w:rsidRPr="00541BDE">
              <w:rPr>
                <w:rFonts w:ascii="Arial" w:hAnsi="Arial" w:cs="Arial"/>
                <w:i/>
                <w:color w:val="FF0000"/>
              </w:rPr>
              <w:t xml:space="preserve"> million</w:t>
            </w:r>
            <w:r w:rsidRPr="00541BDE">
              <w:rPr>
                <w:rFonts w:ascii="Arial" w:hAnsi="Arial" w:cs="Arial"/>
                <w:i/>
                <w:color w:val="FF0000"/>
              </w:rPr>
              <w:t>. (FOI return stated £4.778m which includes short term monies.) LBL contribution including short term projects is £1.399m and has been reduced by £104k this year.</w:t>
            </w:r>
          </w:p>
          <w:p w14:paraId="201A86D5" w14:textId="77777777" w:rsidR="00E04E35" w:rsidRPr="00541BDE" w:rsidRDefault="00E04E35" w:rsidP="00E04E35">
            <w:pPr>
              <w:ind w:left="720"/>
              <w:rPr>
                <w:rFonts w:ascii="Arial" w:hAnsi="Arial" w:cs="Arial"/>
                <w:b/>
                <w:i/>
                <w:color w:val="FF0000"/>
              </w:rPr>
            </w:pPr>
          </w:p>
          <w:p w14:paraId="34B3558C" w14:textId="552E7153" w:rsidR="00E04E35" w:rsidRPr="00541BDE" w:rsidRDefault="00E04E35" w:rsidP="00E04E35">
            <w:pPr>
              <w:ind w:left="720"/>
              <w:rPr>
                <w:rFonts w:ascii="Arial" w:hAnsi="Arial" w:cs="Arial"/>
                <w:i/>
                <w:color w:val="FF0000"/>
              </w:rPr>
            </w:pPr>
            <w:r w:rsidRPr="00541BDE">
              <w:rPr>
                <w:rFonts w:ascii="Arial" w:hAnsi="Arial" w:cs="Arial"/>
                <w:b/>
                <w:i/>
                <w:color w:val="FF0000"/>
              </w:rPr>
              <w:t>Proposed LA cuts to CAMHS of £</w:t>
            </w:r>
            <w:r w:rsidR="001C01C1" w:rsidRPr="00541BDE">
              <w:rPr>
                <w:rFonts w:ascii="Arial" w:hAnsi="Arial" w:cs="Arial"/>
                <w:b/>
                <w:i/>
                <w:color w:val="FF0000"/>
              </w:rPr>
              <w:t>244</w:t>
            </w:r>
            <w:r w:rsidRPr="00541BDE">
              <w:rPr>
                <w:rFonts w:ascii="Arial" w:hAnsi="Arial" w:cs="Arial"/>
                <w:b/>
                <w:i/>
                <w:color w:val="FF0000"/>
              </w:rPr>
              <w:t xml:space="preserve">k over </w:t>
            </w:r>
            <w:r w:rsidR="001C01C1" w:rsidRPr="00541BDE">
              <w:rPr>
                <w:rFonts w:ascii="Arial" w:hAnsi="Arial" w:cs="Arial"/>
                <w:b/>
                <w:i/>
                <w:color w:val="FF0000"/>
              </w:rPr>
              <w:t>three</w:t>
            </w:r>
            <w:r w:rsidRPr="00541BDE">
              <w:rPr>
                <w:rFonts w:ascii="Arial" w:hAnsi="Arial" w:cs="Arial"/>
                <w:b/>
                <w:i/>
                <w:color w:val="FF0000"/>
              </w:rPr>
              <w:t xml:space="preserve"> years</w:t>
            </w:r>
            <w:r w:rsidR="001C01C1" w:rsidRPr="00541BDE">
              <w:rPr>
                <w:rFonts w:ascii="Arial" w:hAnsi="Arial" w:cs="Arial"/>
                <w:b/>
                <w:i/>
                <w:color w:val="FF0000"/>
              </w:rPr>
              <w:t xml:space="preserve"> (£94k already cut 2017/18)</w:t>
            </w:r>
          </w:p>
          <w:p w14:paraId="5EE5B03A" w14:textId="77777777" w:rsidR="00E04E35" w:rsidRPr="00541BDE" w:rsidRDefault="00E04E35" w:rsidP="00E04E35">
            <w:pPr>
              <w:ind w:left="720"/>
              <w:rPr>
                <w:rFonts w:ascii="Arial" w:hAnsi="Arial" w:cs="Arial"/>
                <w:i/>
                <w:color w:val="FF0000"/>
              </w:rPr>
            </w:pPr>
            <w:r w:rsidRPr="00541BDE">
              <w:rPr>
                <w:rFonts w:ascii="Arial" w:hAnsi="Arial" w:cs="Arial"/>
                <w:i/>
                <w:color w:val="FF0000"/>
              </w:rPr>
              <w:t>Lewisham LA cut the CAMHS budget in 2017/18 by £94k – two important posts have gone. Now CAMHS faces a further £150k cut over 2018/19-2019/20.</w:t>
            </w:r>
          </w:p>
          <w:p w14:paraId="2CA68F24" w14:textId="77777777" w:rsidR="00E04E35" w:rsidRPr="00541BDE" w:rsidRDefault="00E04E35" w:rsidP="00E04E35">
            <w:pPr>
              <w:ind w:left="720"/>
              <w:rPr>
                <w:rFonts w:ascii="Arial" w:hAnsi="Arial" w:cs="Arial"/>
                <w:i/>
                <w:color w:val="FF0000"/>
              </w:rPr>
            </w:pPr>
          </w:p>
          <w:p w14:paraId="0CCE2B67" w14:textId="77777777" w:rsidR="00E04E35" w:rsidRPr="00541BDE" w:rsidRDefault="00E04E35" w:rsidP="00E04E35">
            <w:pPr>
              <w:ind w:left="720"/>
              <w:rPr>
                <w:rFonts w:ascii="Arial" w:hAnsi="Arial" w:cs="Arial"/>
                <w:i/>
                <w:color w:val="FF0000"/>
              </w:rPr>
            </w:pPr>
            <w:r w:rsidRPr="00541BDE">
              <w:rPr>
                <w:rFonts w:ascii="Arial" w:hAnsi="Arial" w:cs="Arial"/>
                <w:b/>
                <w:i/>
                <w:color w:val="FF0000"/>
              </w:rPr>
              <w:t>Anticipated cuts to NHS funding</w:t>
            </w:r>
            <w:r w:rsidRPr="00541BDE">
              <w:rPr>
                <w:rFonts w:ascii="Arial" w:hAnsi="Arial" w:cs="Arial"/>
                <w:i/>
                <w:color w:val="FF0000"/>
              </w:rPr>
              <w:t xml:space="preserve"> of a further £150k over two years</w:t>
            </w:r>
          </w:p>
          <w:p w14:paraId="5C63C14B" w14:textId="77777777" w:rsidR="00E04E35" w:rsidRPr="00541BDE" w:rsidRDefault="00E04E35" w:rsidP="00E04E35">
            <w:pPr>
              <w:ind w:left="720"/>
              <w:rPr>
                <w:rFonts w:ascii="Arial" w:hAnsi="Arial" w:cs="Arial"/>
                <w:i/>
                <w:color w:val="FF0000"/>
              </w:rPr>
            </w:pPr>
            <w:r w:rsidRPr="00541BDE">
              <w:rPr>
                <w:rFonts w:ascii="Arial" w:hAnsi="Arial" w:cs="Arial"/>
                <w:i/>
                <w:color w:val="FF0000"/>
              </w:rPr>
              <w:t xml:space="preserve">For the NHS budget, Cost Improvement Programme (CIP) savings are historically between 2.5-5% of total budget annually. This equates to at least £75k per year from a £3m total NHS budget, unless the CAMHS budget is protected. </w:t>
            </w:r>
          </w:p>
          <w:p w14:paraId="79FB40E5" w14:textId="77777777" w:rsidR="00E04E35" w:rsidRPr="00541BDE" w:rsidRDefault="00E04E35" w:rsidP="00E04E35">
            <w:pPr>
              <w:ind w:left="720"/>
              <w:rPr>
                <w:rFonts w:ascii="Arial" w:hAnsi="Arial" w:cs="Arial"/>
                <w:i/>
                <w:color w:val="FF0000"/>
              </w:rPr>
            </w:pPr>
          </w:p>
          <w:p w14:paraId="36F58B8D" w14:textId="77777777" w:rsidR="00E04E35" w:rsidRPr="00541BDE" w:rsidRDefault="00E04E35" w:rsidP="00E04E35">
            <w:pPr>
              <w:ind w:left="720"/>
              <w:rPr>
                <w:rFonts w:ascii="Arial" w:hAnsi="Arial" w:cs="Arial"/>
                <w:i/>
                <w:color w:val="FF0000"/>
              </w:rPr>
            </w:pPr>
            <w:r w:rsidRPr="00541BDE">
              <w:rPr>
                <w:rFonts w:ascii="Arial" w:hAnsi="Arial" w:cs="Arial"/>
                <w:b/>
                <w:i/>
                <w:color w:val="FF0000"/>
              </w:rPr>
              <w:t>The total risk to the CAMHS budget from the combined cuts by the LA and NHS CIPs is at least £300k</w:t>
            </w:r>
            <w:r w:rsidRPr="00541BDE">
              <w:rPr>
                <w:rFonts w:ascii="Arial" w:hAnsi="Arial" w:cs="Arial"/>
                <w:i/>
                <w:color w:val="FF0000"/>
              </w:rPr>
              <w:t xml:space="preserve"> – 7.5% of current budget; and over the three years 2017/18 to 2019/20 it is £394k (9.8% of budget). Two posts have gone, six more are at risk.</w:t>
            </w:r>
          </w:p>
          <w:p w14:paraId="04F76B88" w14:textId="77777777" w:rsidR="00E04E35" w:rsidRPr="00541BDE" w:rsidRDefault="00E04E35" w:rsidP="00E04E35">
            <w:pPr>
              <w:ind w:left="720"/>
              <w:rPr>
                <w:rFonts w:ascii="Arial" w:hAnsi="Arial" w:cs="Arial"/>
                <w:b/>
                <w:i/>
                <w:color w:val="FF0000"/>
              </w:rPr>
            </w:pPr>
          </w:p>
          <w:p w14:paraId="1451BDC9" w14:textId="22C338FB" w:rsidR="00541BDE" w:rsidRDefault="001C01C1" w:rsidP="00251E23">
            <w:pPr>
              <w:ind w:left="720"/>
              <w:rPr>
                <w:rFonts w:ascii="Arial" w:hAnsi="Arial" w:cs="Arial"/>
                <w:b/>
                <w:i/>
                <w:color w:val="FF0000"/>
              </w:rPr>
            </w:pPr>
            <w:r w:rsidRPr="00541BDE">
              <w:rPr>
                <w:rFonts w:ascii="Arial" w:hAnsi="Arial" w:cs="Arial"/>
                <w:b/>
                <w:i/>
                <w:color w:val="FF0000"/>
              </w:rPr>
              <w:t xml:space="preserve">Scale of risk: </w:t>
            </w:r>
            <w:r w:rsidR="00E04E35" w:rsidRPr="00541BDE">
              <w:rPr>
                <w:rFonts w:ascii="Arial" w:hAnsi="Arial" w:cs="Arial"/>
                <w:b/>
                <w:i/>
                <w:color w:val="FF0000"/>
              </w:rPr>
              <w:t>8 posts lost over 3 years mean</w:t>
            </w:r>
            <w:r w:rsidRPr="00541BDE">
              <w:rPr>
                <w:rFonts w:ascii="Arial" w:hAnsi="Arial" w:cs="Arial"/>
                <w:b/>
                <w:i/>
                <w:color w:val="FF0000"/>
              </w:rPr>
              <w:t>ing</w:t>
            </w:r>
            <w:r w:rsidR="00E04E35" w:rsidRPr="00541BDE">
              <w:rPr>
                <w:rFonts w:ascii="Arial" w:hAnsi="Arial" w:cs="Arial"/>
                <w:b/>
                <w:i/>
                <w:color w:val="FF0000"/>
              </w:rPr>
              <w:t xml:space="preserve"> hundreds less young people seen each yea</w:t>
            </w:r>
            <w:r w:rsidRPr="00541BDE">
              <w:rPr>
                <w:rFonts w:ascii="Arial" w:hAnsi="Arial" w:cs="Arial"/>
                <w:b/>
                <w:i/>
                <w:color w:val="FF0000"/>
              </w:rPr>
              <w:t>r</w:t>
            </w:r>
          </w:p>
          <w:p w14:paraId="366DB998" w14:textId="21ED532F" w:rsidR="00251E23" w:rsidRDefault="00251E23" w:rsidP="00251E23">
            <w:pPr>
              <w:ind w:left="720"/>
              <w:rPr>
                <w:rFonts w:ascii="Arial" w:hAnsi="Arial" w:cs="Arial"/>
                <w:b/>
                <w:i/>
                <w:color w:val="FF0000"/>
              </w:rPr>
            </w:pPr>
          </w:p>
          <w:p w14:paraId="289CEC98" w14:textId="285B05C0" w:rsidR="00251E23" w:rsidRDefault="00251E23" w:rsidP="00251E23">
            <w:pPr>
              <w:ind w:left="720"/>
              <w:rPr>
                <w:rFonts w:ascii="Arial" w:hAnsi="Arial" w:cs="Arial"/>
                <w:b/>
                <w:i/>
                <w:color w:val="FF0000"/>
              </w:rPr>
            </w:pPr>
          </w:p>
          <w:p w14:paraId="46F84DAC" w14:textId="2ECCF318" w:rsidR="00251E23" w:rsidRDefault="00251E23" w:rsidP="00251E23">
            <w:pPr>
              <w:ind w:left="720"/>
              <w:rPr>
                <w:rFonts w:ascii="Arial" w:hAnsi="Arial" w:cs="Arial"/>
                <w:b/>
                <w:i/>
                <w:color w:val="FF0000"/>
              </w:rPr>
            </w:pPr>
          </w:p>
          <w:p w14:paraId="07969E5D" w14:textId="77777777" w:rsidR="00251E23" w:rsidRDefault="00251E23" w:rsidP="00251E23">
            <w:pPr>
              <w:ind w:left="720"/>
              <w:rPr>
                <w:rFonts w:ascii="Arial" w:hAnsi="Arial" w:cs="Arial"/>
                <w:b/>
                <w:i/>
                <w:color w:val="FF0000"/>
              </w:rPr>
            </w:pPr>
          </w:p>
          <w:p w14:paraId="6437D6B1" w14:textId="13A49861" w:rsidR="00541BDE" w:rsidRDefault="00541BDE" w:rsidP="00E04E35">
            <w:pPr>
              <w:ind w:left="720"/>
              <w:rPr>
                <w:rFonts w:ascii="Arial" w:hAnsi="Arial" w:cs="Arial"/>
                <w:b/>
                <w:i/>
                <w:color w:val="FF0000"/>
              </w:rPr>
            </w:pPr>
          </w:p>
          <w:p w14:paraId="2C7671F1" w14:textId="231ADA5F" w:rsidR="00541BDE" w:rsidRDefault="00541BDE" w:rsidP="00E04E35">
            <w:pPr>
              <w:ind w:left="720"/>
              <w:rPr>
                <w:rFonts w:ascii="Arial" w:hAnsi="Arial" w:cs="Arial"/>
                <w:b/>
                <w:i/>
                <w:color w:val="FF0000"/>
              </w:rPr>
            </w:pPr>
          </w:p>
          <w:p w14:paraId="58383DDC" w14:textId="573A2775" w:rsidR="00541BDE" w:rsidRDefault="00541BDE" w:rsidP="00E04E35">
            <w:pPr>
              <w:ind w:left="720"/>
              <w:rPr>
                <w:rFonts w:ascii="Arial" w:hAnsi="Arial" w:cs="Arial"/>
                <w:b/>
                <w:i/>
                <w:color w:val="FF0000"/>
              </w:rPr>
            </w:pPr>
          </w:p>
          <w:p w14:paraId="6D08A0D2" w14:textId="77777777" w:rsidR="00541BDE" w:rsidRPr="00541BDE" w:rsidRDefault="00541BDE" w:rsidP="00E04E35">
            <w:pPr>
              <w:ind w:left="720"/>
              <w:rPr>
                <w:rFonts w:ascii="Arial" w:hAnsi="Arial" w:cs="Arial"/>
                <w:b/>
                <w:i/>
                <w:color w:val="FF0000"/>
              </w:rPr>
            </w:pPr>
          </w:p>
          <w:p w14:paraId="188CDA33" w14:textId="77777777" w:rsidR="00E04E35" w:rsidRDefault="00E04E35" w:rsidP="00E04E35">
            <w:pPr>
              <w:rPr>
                <w:rFonts w:ascii="Arial" w:hAnsi="Arial" w:cs="Arial"/>
                <w:b/>
                <w:i/>
              </w:rPr>
            </w:pPr>
          </w:p>
          <w:p w14:paraId="7874E1DF" w14:textId="77777777" w:rsidR="00E04E35" w:rsidRPr="00541BDE" w:rsidRDefault="00E04E35" w:rsidP="00E04E35">
            <w:pPr>
              <w:rPr>
                <w:rFonts w:ascii="Arial" w:hAnsi="Arial" w:cs="Arial"/>
                <w:i/>
                <w:color w:val="FF0000"/>
              </w:rPr>
            </w:pPr>
            <w:r w:rsidRPr="00541BDE">
              <w:rPr>
                <w:rFonts w:ascii="Arial" w:hAnsi="Arial" w:cs="Arial"/>
                <w:b/>
                <w:i/>
                <w:color w:val="FF0000"/>
              </w:rPr>
              <w:t xml:space="preserve"> Lewisham CAMHS: sources of budget and impact of cuts</w:t>
            </w:r>
          </w:p>
          <w:p w14:paraId="1C6AAAE9" w14:textId="51FB4AF6" w:rsidR="00E04E35" w:rsidRPr="00541BDE" w:rsidRDefault="00E04E35" w:rsidP="00E04E35">
            <w:pPr>
              <w:rPr>
                <w:rFonts w:ascii="Arial" w:hAnsi="Arial" w:cs="Arial"/>
                <w:b/>
                <w:i/>
                <w:color w:val="FF0000"/>
              </w:rPr>
            </w:pPr>
          </w:p>
          <w:tbl>
            <w:tblPr>
              <w:tblStyle w:val="TableGrid"/>
              <w:tblW w:w="0" w:type="auto"/>
              <w:tblLook w:val="04A0" w:firstRow="1" w:lastRow="0" w:firstColumn="1" w:lastColumn="0" w:noHBand="0" w:noVBand="1"/>
            </w:tblPr>
            <w:tblGrid>
              <w:gridCol w:w="1413"/>
              <w:gridCol w:w="1701"/>
              <w:gridCol w:w="1417"/>
              <w:gridCol w:w="1701"/>
              <w:gridCol w:w="2784"/>
            </w:tblGrid>
            <w:tr w:rsidR="00656F9F" w:rsidRPr="00484A12" w14:paraId="284A2993" w14:textId="77777777" w:rsidTr="00C23098">
              <w:tc>
                <w:tcPr>
                  <w:tcW w:w="1413" w:type="dxa"/>
                  <w:shd w:val="clear" w:color="auto" w:fill="D5DCE4" w:themeFill="text2" w:themeFillTint="33"/>
                </w:tcPr>
                <w:p w14:paraId="31894CC1" w14:textId="77777777" w:rsidR="00656F9F" w:rsidRPr="00484A12" w:rsidRDefault="00656F9F" w:rsidP="00656F9F">
                  <w:pPr>
                    <w:rPr>
                      <w:rFonts w:cs="Arial"/>
                      <w:b/>
                      <w:sz w:val="20"/>
                    </w:rPr>
                  </w:pPr>
                  <w:r w:rsidRPr="00484A12">
                    <w:rPr>
                      <w:rFonts w:cs="Arial"/>
                      <w:b/>
                      <w:sz w:val="20"/>
                    </w:rPr>
                    <w:t xml:space="preserve">Overall budget </w:t>
                  </w:r>
                </w:p>
              </w:tc>
              <w:tc>
                <w:tcPr>
                  <w:tcW w:w="1701" w:type="dxa"/>
                  <w:shd w:val="clear" w:color="auto" w:fill="D5DCE4" w:themeFill="text2" w:themeFillTint="33"/>
                </w:tcPr>
                <w:p w14:paraId="7B5259C8" w14:textId="767083AE" w:rsidR="00656F9F" w:rsidRPr="00484A12" w:rsidRDefault="00656F9F" w:rsidP="00E55A01">
                  <w:pPr>
                    <w:jc w:val="center"/>
                    <w:rPr>
                      <w:rFonts w:cs="Arial"/>
                      <w:b/>
                      <w:sz w:val="20"/>
                    </w:rPr>
                  </w:pPr>
                  <w:r w:rsidRPr="00484A12">
                    <w:rPr>
                      <w:rFonts w:cs="Arial"/>
                      <w:b/>
                      <w:sz w:val="20"/>
                    </w:rPr>
                    <w:t xml:space="preserve">NHS funding to SLAM </w:t>
                  </w:r>
                  <w:r w:rsidR="00E55A01">
                    <w:rPr>
                      <w:rFonts w:cs="Arial"/>
                      <w:b/>
                      <w:sz w:val="20"/>
                    </w:rPr>
                    <w:t xml:space="preserve">– at risk of </w:t>
                  </w:r>
                  <w:r w:rsidR="0034217A">
                    <w:rPr>
                      <w:rFonts w:cs="Arial"/>
                      <w:b/>
                      <w:sz w:val="20"/>
                    </w:rPr>
                    <w:t xml:space="preserve">annual </w:t>
                  </w:r>
                  <w:r w:rsidR="00E55A01">
                    <w:rPr>
                      <w:rFonts w:cs="Arial"/>
                      <w:b/>
                      <w:sz w:val="20"/>
                    </w:rPr>
                    <w:t>CIP cuts (2.5-5%)</w:t>
                  </w:r>
                </w:p>
              </w:tc>
              <w:tc>
                <w:tcPr>
                  <w:tcW w:w="1417" w:type="dxa"/>
                  <w:shd w:val="clear" w:color="auto" w:fill="D5DCE4" w:themeFill="text2" w:themeFillTint="33"/>
                </w:tcPr>
                <w:p w14:paraId="214B4D69" w14:textId="11E2E970" w:rsidR="00656F9F" w:rsidRPr="00484A12" w:rsidRDefault="00656F9F" w:rsidP="00E55A01">
                  <w:pPr>
                    <w:jc w:val="center"/>
                    <w:rPr>
                      <w:rFonts w:cs="Arial"/>
                      <w:b/>
                      <w:sz w:val="20"/>
                    </w:rPr>
                  </w:pPr>
                  <w:r w:rsidRPr="00484A12">
                    <w:rPr>
                      <w:rFonts w:cs="Arial"/>
                      <w:b/>
                      <w:sz w:val="20"/>
                    </w:rPr>
                    <w:t>Lewisham LA funding</w:t>
                  </w:r>
                  <w:r w:rsidR="00E55A01">
                    <w:rPr>
                      <w:rFonts w:cs="Arial"/>
                      <w:b/>
                      <w:sz w:val="20"/>
                    </w:rPr>
                    <w:t xml:space="preserve"> cuts</w:t>
                  </w:r>
                  <w:r w:rsidR="00682D13">
                    <w:rPr>
                      <w:rFonts w:cs="Arial"/>
                      <w:b/>
                      <w:sz w:val="20"/>
                    </w:rPr>
                    <w:t xml:space="preserve"> (£)</w:t>
                  </w:r>
                </w:p>
              </w:tc>
              <w:tc>
                <w:tcPr>
                  <w:tcW w:w="1701" w:type="dxa"/>
                  <w:shd w:val="clear" w:color="auto" w:fill="D5DCE4" w:themeFill="text2" w:themeFillTint="33"/>
                </w:tcPr>
                <w:p w14:paraId="60E58371" w14:textId="15140805" w:rsidR="00656F9F" w:rsidRPr="00484A12" w:rsidRDefault="00656F9F" w:rsidP="00E55A01">
                  <w:pPr>
                    <w:jc w:val="center"/>
                    <w:rPr>
                      <w:rFonts w:cs="Arial"/>
                      <w:b/>
                      <w:sz w:val="20"/>
                    </w:rPr>
                  </w:pPr>
                  <w:r w:rsidRPr="00484A12">
                    <w:rPr>
                      <w:rFonts w:cs="Arial"/>
                      <w:b/>
                      <w:sz w:val="20"/>
                    </w:rPr>
                    <w:t>Total budget</w:t>
                  </w:r>
                  <w:r w:rsidR="00E55A01">
                    <w:rPr>
                      <w:rFonts w:cs="Arial"/>
                      <w:b/>
                      <w:sz w:val="20"/>
                    </w:rPr>
                    <w:t xml:space="preserve"> – including short term funding </w:t>
                  </w:r>
                  <w:r w:rsidR="00682D13">
                    <w:rPr>
                      <w:rFonts w:cs="Arial"/>
                      <w:b/>
                      <w:sz w:val="20"/>
                    </w:rPr>
                    <w:t xml:space="preserve"> (£)</w:t>
                  </w:r>
                </w:p>
              </w:tc>
              <w:tc>
                <w:tcPr>
                  <w:tcW w:w="2784" w:type="dxa"/>
                  <w:shd w:val="clear" w:color="auto" w:fill="D5DCE4" w:themeFill="text2" w:themeFillTint="33"/>
                </w:tcPr>
                <w:p w14:paraId="5FF07F22" w14:textId="77777777" w:rsidR="00656F9F" w:rsidRPr="00484A12" w:rsidRDefault="00656F9F" w:rsidP="00E55A01">
                  <w:pPr>
                    <w:jc w:val="center"/>
                    <w:rPr>
                      <w:rFonts w:cs="Arial"/>
                      <w:b/>
                      <w:sz w:val="20"/>
                    </w:rPr>
                  </w:pPr>
                  <w:r w:rsidRPr="00484A12">
                    <w:rPr>
                      <w:rFonts w:cs="Arial"/>
                      <w:b/>
                      <w:sz w:val="20"/>
                    </w:rPr>
                    <w:t xml:space="preserve">Permanent staff wte  </w:t>
                  </w:r>
                  <w:r w:rsidRPr="00484A12">
                    <w:rPr>
                      <w:rStyle w:val="FootnoteReference"/>
                      <w:rFonts w:cs="Arial"/>
                      <w:b/>
                      <w:sz w:val="20"/>
                    </w:rPr>
                    <w:footnoteReference w:id="2"/>
                  </w:r>
                </w:p>
              </w:tc>
            </w:tr>
            <w:tr w:rsidR="00656F9F" w:rsidRPr="00484A12" w14:paraId="36B5C483" w14:textId="77777777" w:rsidTr="00C23098">
              <w:tc>
                <w:tcPr>
                  <w:tcW w:w="1413" w:type="dxa"/>
                </w:tcPr>
                <w:p w14:paraId="4029A74C" w14:textId="072EF665" w:rsidR="00656F9F" w:rsidRPr="00484A12" w:rsidRDefault="00484A12" w:rsidP="00656F9F">
                  <w:pPr>
                    <w:rPr>
                      <w:rFonts w:cs="Arial"/>
                      <w:sz w:val="20"/>
                    </w:rPr>
                  </w:pPr>
                  <w:r>
                    <w:rPr>
                      <w:rFonts w:cs="Arial"/>
                      <w:sz w:val="20"/>
                    </w:rPr>
                    <w:t>201</w:t>
                  </w:r>
                  <w:r w:rsidR="00682D13">
                    <w:rPr>
                      <w:rFonts w:cs="Arial"/>
                      <w:sz w:val="20"/>
                    </w:rPr>
                    <w:t>0</w:t>
                  </w:r>
                  <w:r>
                    <w:rPr>
                      <w:rFonts w:cs="Arial"/>
                      <w:sz w:val="20"/>
                    </w:rPr>
                    <w:t>/1</w:t>
                  </w:r>
                  <w:r w:rsidR="00682D13">
                    <w:rPr>
                      <w:rFonts w:cs="Arial"/>
                      <w:sz w:val="20"/>
                    </w:rPr>
                    <w:t>1</w:t>
                  </w:r>
                </w:p>
              </w:tc>
              <w:tc>
                <w:tcPr>
                  <w:tcW w:w="1701" w:type="dxa"/>
                </w:tcPr>
                <w:p w14:paraId="1903DF9C" w14:textId="77777777" w:rsidR="00656F9F" w:rsidRPr="00484A12" w:rsidRDefault="00656F9F" w:rsidP="00E55A01">
                  <w:pPr>
                    <w:jc w:val="center"/>
                    <w:rPr>
                      <w:rFonts w:cs="Arial"/>
                      <w:sz w:val="20"/>
                    </w:rPr>
                  </w:pPr>
                </w:p>
              </w:tc>
              <w:tc>
                <w:tcPr>
                  <w:tcW w:w="1417" w:type="dxa"/>
                </w:tcPr>
                <w:p w14:paraId="44A624B6" w14:textId="77777777" w:rsidR="00656F9F" w:rsidRPr="00484A12" w:rsidRDefault="00656F9F" w:rsidP="00E55A01">
                  <w:pPr>
                    <w:jc w:val="center"/>
                    <w:rPr>
                      <w:rFonts w:cs="Arial"/>
                      <w:sz w:val="20"/>
                    </w:rPr>
                  </w:pPr>
                </w:p>
              </w:tc>
              <w:tc>
                <w:tcPr>
                  <w:tcW w:w="1701" w:type="dxa"/>
                </w:tcPr>
                <w:p w14:paraId="34DB2712" w14:textId="594F4C61" w:rsidR="00656F9F" w:rsidRPr="00484A12" w:rsidRDefault="00682D13" w:rsidP="00E55A01">
                  <w:pPr>
                    <w:jc w:val="center"/>
                    <w:rPr>
                      <w:rFonts w:cs="Arial"/>
                      <w:sz w:val="20"/>
                    </w:rPr>
                  </w:pPr>
                  <w:r>
                    <w:rPr>
                      <w:rFonts w:cs="Arial"/>
                      <w:sz w:val="20"/>
                    </w:rPr>
                    <w:t>4.114</w:t>
                  </w:r>
                  <w:r w:rsidR="00656F9F" w:rsidRPr="00484A12">
                    <w:rPr>
                      <w:rFonts w:cs="Arial"/>
                      <w:sz w:val="20"/>
                    </w:rPr>
                    <w:t>m</w:t>
                  </w:r>
                </w:p>
                <w:p w14:paraId="5676A5EB" w14:textId="77777777" w:rsidR="00656F9F" w:rsidRPr="00484A12" w:rsidRDefault="00656F9F" w:rsidP="00E55A01">
                  <w:pPr>
                    <w:jc w:val="center"/>
                    <w:rPr>
                      <w:rFonts w:cs="Arial"/>
                      <w:sz w:val="20"/>
                    </w:rPr>
                  </w:pPr>
                </w:p>
              </w:tc>
              <w:tc>
                <w:tcPr>
                  <w:tcW w:w="2784" w:type="dxa"/>
                </w:tcPr>
                <w:p w14:paraId="20C8140C" w14:textId="7E2E2E44" w:rsidR="00656F9F" w:rsidRPr="00484A12" w:rsidRDefault="00682D13" w:rsidP="00E55A01">
                  <w:pPr>
                    <w:jc w:val="center"/>
                    <w:rPr>
                      <w:rFonts w:cs="Arial"/>
                      <w:sz w:val="20"/>
                    </w:rPr>
                  </w:pPr>
                  <w:r>
                    <w:rPr>
                      <w:rFonts w:cs="Arial"/>
                      <w:sz w:val="20"/>
                    </w:rPr>
                    <w:t>51</w:t>
                  </w:r>
                </w:p>
              </w:tc>
            </w:tr>
            <w:tr w:rsidR="00682D13" w:rsidRPr="00484A12" w14:paraId="6EF5207C" w14:textId="77777777" w:rsidTr="00C23098">
              <w:tc>
                <w:tcPr>
                  <w:tcW w:w="1413" w:type="dxa"/>
                </w:tcPr>
                <w:p w14:paraId="6EBEDF5C" w14:textId="79346BC0" w:rsidR="00682D13" w:rsidRDefault="00682D13" w:rsidP="00656F9F">
                  <w:pPr>
                    <w:rPr>
                      <w:rFonts w:cs="Arial"/>
                      <w:sz w:val="20"/>
                    </w:rPr>
                  </w:pPr>
                  <w:r>
                    <w:rPr>
                      <w:rFonts w:cs="Arial"/>
                      <w:sz w:val="20"/>
                    </w:rPr>
                    <w:t>2011/12</w:t>
                  </w:r>
                </w:p>
              </w:tc>
              <w:tc>
                <w:tcPr>
                  <w:tcW w:w="1701" w:type="dxa"/>
                </w:tcPr>
                <w:p w14:paraId="2B8BC5A8" w14:textId="77777777" w:rsidR="00682D13" w:rsidRPr="00484A12" w:rsidRDefault="00682D13" w:rsidP="00E55A01">
                  <w:pPr>
                    <w:jc w:val="center"/>
                    <w:rPr>
                      <w:rFonts w:cs="Arial"/>
                      <w:sz w:val="20"/>
                    </w:rPr>
                  </w:pPr>
                </w:p>
              </w:tc>
              <w:tc>
                <w:tcPr>
                  <w:tcW w:w="1417" w:type="dxa"/>
                </w:tcPr>
                <w:p w14:paraId="2C2A93FA" w14:textId="77777777" w:rsidR="00682D13" w:rsidRPr="00484A12" w:rsidRDefault="00682D13" w:rsidP="00E55A01">
                  <w:pPr>
                    <w:jc w:val="center"/>
                    <w:rPr>
                      <w:rFonts w:cs="Arial"/>
                      <w:sz w:val="20"/>
                    </w:rPr>
                  </w:pPr>
                </w:p>
              </w:tc>
              <w:tc>
                <w:tcPr>
                  <w:tcW w:w="1701" w:type="dxa"/>
                </w:tcPr>
                <w:p w14:paraId="787B9E68" w14:textId="22078FB2" w:rsidR="00682D13" w:rsidRPr="00484A12" w:rsidRDefault="00682D13" w:rsidP="00E55A01">
                  <w:pPr>
                    <w:jc w:val="center"/>
                    <w:rPr>
                      <w:rFonts w:cs="Arial"/>
                      <w:sz w:val="20"/>
                    </w:rPr>
                  </w:pPr>
                  <w:r>
                    <w:rPr>
                      <w:rFonts w:cs="Arial"/>
                      <w:sz w:val="20"/>
                    </w:rPr>
                    <w:t>3.835m</w:t>
                  </w:r>
                </w:p>
              </w:tc>
              <w:tc>
                <w:tcPr>
                  <w:tcW w:w="2784" w:type="dxa"/>
                </w:tcPr>
                <w:p w14:paraId="3978EBA6" w14:textId="4EB7D706" w:rsidR="00682D13" w:rsidRPr="00484A12" w:rsidRDefault="00682D13" w:rsidP="00E55A01">
                  <w:pPr>
                    <w:jc w:val="center"/>
                    <w:rPr>
                      <w:rFonts w:cs="Arial"/>
                      <w:sz w:val="20"/>
                    </w:rPr>
                  </w:pPr>
                  <w:r>
                    <w:rPr>
                      <w:rFonts w:cs="Arial"/>
                      <w:sz w:val="20"/>
                    </w:rPr>
                    <w:t>51</w:t>
                  </w:r>
                </w:p>
              </w:tc>
            </w:tr>
            <w:tr w:rsidR="00682D13" w:rsidRPr="00484A12" w14:paraId="529A68E5" w14:textId="77777777" w:rsidTr="00C23098">
              <w:tc>
                <w:tcPr>
                  <w:tcW w:w="1413" w:type="dxa"/>
                </w:tcPr>
                <w:p w14:paraId="579D0F76" w14:textId="51EE8FA6" w:rsidR="00682D13" w:rsidRDefault="00682D13" w:rsidP="00656F9F">
                  <w:pPr>
                    <w:rPr>
                      <w:rFonts w:cs="Arial"/>
                      <w:sz w:val="20"/>
                    </w:rPr>
                  </w:pPr>
                  <w:r>
                    <w:rPr>
                      <w:rFonts w:cs="Arial"/>
                      <w:sz w:val="20"/>
                    </w:rPr>
                    <w:t>2012/13</w:t>
                  </w:r>
                </w:p>
              </w:tc>
              <w:tc>
                <w:tcPr>
                  <w:tcW w:w="1701" w:type="dxa"/>
                </w:tcPr>
                <w:p w14:paraId="3F670DB0" w14:textId="77777777" w:rsidR="00682D13" w:rsidRPr="00484A12" w:rsidRDefault="00682D13" w:rsidP="00E55A01">
                  <w:pPr>
                    <w:jc w:val="center"/>
                    <w:rPr>
                      <w:rFonts w:cs="Arial"/>
                      <w:sz w:val="20"/>
                    </w:rPr>
                  </w:pPr>
                </w:p>
              </w:tc>
              <w:tc>
                <w:tcPr>
                  <w:tcW w:w="1417" w:type="dxa"/>
                </w:tcPr>
                <w:p w14:paraId="6F850163" w14:textId="77777777" w:rsidR="00682D13" w:rsidRPr="00484A12" w:rsidRDefault="00682D13" w:rsidP="00E55A01">
                  <w:pPr>
                    <w:jc w:val="center"/>
                    <w:rPr>
                      <w:rFonts w:cs="Arial"/>
                      <w:sz w:val="20"/>
                    </w:rPr>
                  </w:pPr>
                </w:p>
              </w:tc>
              <w:tc>
                <w:tcPr>
                  <w:tcW w:w="1701" w:type="dxa"/>
                </w:tcPr>
                <w:p w14:paraId="5C9314BF" w14:textId="373A3DC2" w:rsidR="00682D13" w:rsidRPr="00484A12" w:rsidRDefault="00682D13" w:rsidP="00E55A01">
                  <w:pPr>
                    <w:jc w:val="center"/>
                    <w:rPr>
                      <w:rFonts w:cs="Arial"/>
                      <w:sz w:val="20"/>
                    </w:rPr>
                  </w:pPr>
                  <w:r>
                    <w:rPr>
                      <w:rFonts w:cs="Arial"/>
                      <w:sz w:val="20"/>
                    </w:rPr>
                    <w:t>3.995m</w:t>
                  </w:r>
                </w:p>
              </w:tc>
              <w:tc>
                <w:tcPr>
                  <w:tcW w:w="2784" w:type="dxa"/>
                </w:tcPr>
                <w:p w14:paraId="118FBEE1" w14:textId="676576C6" w:rsidR="00682D13" w:rsidRPr="00484A12" w:rsidRDefault="00682D13" w:rsidP="00E55A01">
                  <w:pPr>
                    <w:jc w:val="center"/>
                    <w:rPr>
                      <w:rFonts w:cs="Arial"/>
                      <w:sz w:val="20"/>
                    </w:rPr>
                  </w:pPr>
                  <w:r>
                    <w:rPr>
                      <w:rFonts w:cs="Arial"/>
                      <w:sz w:val="20"/>
                    </w:rPr>
                    <w:t>53</w:t>
                  </w:r>
                </w:p>
              </w:tc>
            </w:tr>
            <w:tr w:rsidR="00682D13" w:rsidRPr="00484A12" w14:paraId="24861BB6" w14:textId="77777777" w:rsidTr="00C23098">
              <w:tc>
                <w:tcPr>
                  <w:tcW w:w="1413" w:type="dxa"/>
                </w:tcPr>
                <w:p w14:paraId="21566995" w14:textId="5E1F7FA8" w:rsidR="00682D13" w:rsidRDefault="00682D13" w:rsidP="00682D13">
                  <w:pPr>
                    <w:rPr>
                      <w:rFonts w:cs="Arial"/>
                      <w:sz w:val="20"/>
                    </w:rPr>
                  </w:pPr>
                  <w:r>
                    <w:rPr>
                      <w:rFonts w:cs="Arial"/>
                      <w:sz w:val="20"/>
                    </w:rPr>
                    <w:t>2013/14</w:t>
                  </w:r>
                </w:p>
              </w:tc>
              <w:tc>
                <w:tcPr>
                  <w:tcW w:w="1701" w:type="dxa"/>
                </w:tcPr>
                <w:p w14:paraId="0B1D4782" w14:textId="77777777" w:rsidR="00682D13" w:rsidRPr="00484A12" w:rsidRDefault="00682D13" w:rsidP="00E55A01">
                  <w:pPr>
                    <w:jc w:val="center"/>
                    <w:rPr>
                      <w:rFonts w:cs="Arial"/>
                      <w:sz w:val="20"/>
                    </w:rPr>
                  </w:pPr>
                </w:p>
              </w:tc>
              <w:tc>
                <w:tcPr>
                  <w:tcW w:w="1417" w:type="dxa"/>
                </w:tcPr>
                <w:p w14:paraId="7D4CF98D" w14:textId="77777777" w:rsidR="00682D13" w:rsidRPr="00484A12" w:rsidRDefault="00682D13" w:rsidP="00E55A01">
                  <w:pPr>
                    <w:jc w:val="center"/>
                    <w:rPr>
                      <w:rFonts w:cs="Arial"/>
                      <w:sz w:val="20"/>
                    </w:rPr>
                  </w:pPr>
                </w:p>
              </w:tc>
              <w:tc>
                <w:tcPr>
                  <w:tcW w:w="1701" w:type="dxa"/>
                </w:tcPr>
                <w:p w14:paraId="797131BC" w14:textId="505FFE63" w:rsidR="00682D13" w:rsidRPr="00484A12" w:rsidRDefault="00682D13" w:rsidP="00E55A01">
                  <w:pPr>
                    <w:jc w:val="center"/>
                    <w:rPr>
                      <w:rFonts w:cs="Arial"/>
                      <w:sz w:val="20"/>
                    </w:rPr>
                  </w:pPr>
                  <w:r w:rsidRPr="00484A12">
                    <w:rPr>
                      <w:rFonts w:cs="Arial"/>
                      <w:sz w:val="20"/>
                    </w:rPr>
                    <w:t>3.8</w:t>
                  </w:r>
                  <w:r>
                    <w:rPr>
                      <w:rFonts w:cs="Arial"/>
                      <w:sz w:val="20"/>
                    </w:rPr>
                    <w:t>94</w:t>
                  </w:r>
                  <w:r w:rsidRPr="00484A12">
                    <w:rPr>
                      <w:rFonts w:cs="Arial"/>
                      <w:sz w:val="20"/>
                    </w:rPr>
                    <w:t>m</w:t>
                  </w:r>
                </w:p>
                <w:p w14:paraId="0D0E8053" w14:textId="77777777" w:rsidR="00682D13" w:rsidRPr="00484A12" w:rsidRDefault="00682D13" w:rsidP="00E55A01">
                  <w:pPr>
                    <w:jc w:val="center"/>
                    <w:rPr>
                      <w:rFonts w:cs="Arial"/>
                      <w:sz w:val="20"/>
                    </w:rPr>
                  </w:pPr>
                </w:p>
              </w:tc>
              <w:tc>
                <w:tcPr>
                  <w:tcW w:w="2784" w:type="dxa"/>
                </w:tcPr>
                <w:p w14:paraId="005DAB6D" w14:textId="57F6BD82" w:rsidR="00682D13" w:rsidRPr="00682D13" w:rsidRDefault="00682D13" w:rsidP="00E55A01">
                  <w:pPr>
                    <w:jc w:val="center"/>
                    <w:rPr>
                      <w:rFonts w:cs="Arial"/>
                      <w:b/>
                      <w:sz w:val="20"/>
                    </w:rPr>
                  </w:pPr>
                  <w:r>
                    <w:rPr>
                      <w:rFonts w:cs="Arial"/>
                      <w:b/>
                      <w:sz w:val="20"/>
                    </w:rPr>
                    <w:t>45.24</w:t>
                  </w:r>
                </w:p>
              </w:tc>
            </w:tr>
            <w:tr w:rsidR="00484A12" w:rsidRPr="00484A12" w14:paraId="3BA5D3A1" w14:textId="77777777" w:rsidTr="00C23098">
              <w:tc>
                <w:tcPr>
                  <w:tcW w:w="1413" w:type="dxa"/>
                </w:tcPr>
                <w:p w14:paraId="68C02C19" w14:textId="7AB7A505" w:rsidR="00484A12" w:rsidRPr="00484A12" w:rsidRDefault="00484A12" w:rsidP="00484A12">
                  <w:pPr>
                    <w:rPr>
                      <w:rFonts w:cs="Arial"/>
                      <w:sz w:val="20"/>
                    </w:rPr>
                  </w:pPr>
                  <w:r w:rsidRPr="00484A12">
                    <w:rPr>
                      <w:rFonts w:cs="Arial"/>
                      <w:sz w:val="20"/>
                    </w:rPr>
                    <w:t>2014/15</w:t>
                  </w:r>
                </w:p>
              </w:tc>
              <w:tc>
                <w:tcPr>
                  <w:tcW w:w="1701" w:type="dxa"/>
                </w:tcPr>
                <w:p w14:paraId="2F689B11" w14:textId="77777777" w:rsidR="00484A12" w:rsidRPr="00484A12" w:rsidRDefault="00484A12" w:rsidP="00E55A01">
                  <w:pPr>
                    <w:jc w:val="center"/>
                    <w:rPr>
                      <w:rFonts w:cs="Arial"/>
                      <w:sz w:val="20"/>
                    </w:rPr>
                  </w:pPr>
                </w:p>
              </w:tc>
              <w:tc>
                <w:tcPr>
                  <w:tcW w:w="1417" w:type="dxa"/>
                </w:tcPr>
                <w:p w14:paraId="5B11A8CD" w14:textId="77777777" w:rsidR="00484A12" w:rsidRPr="00484A12" w:rsidRDefault="00484A12" w:rsidP="00E55A01">
                  <w:pPr>
                    <w:jc w:val="center"/>
                    <w:rPr>
                      <w:rFonts w:cs="Arial"/>
                      <w:sz w:val="20"/>
                    </w:rPr>
                  </w:pPr>
                </w:p>
              </w:tc>
              <w:tc>
                <w:tcPr>
                  <w:tcW w:w="1701" w:type="dxa"/>
                </w:tcPr>
                <w:p w14:paraId="4F85A134" w14:textId="16CE3DE5" w:rsidR="00484A12" w:rsidRPr="00484A12" w:rsidRDefault="00682D13" w:rsidP="00E55A01">
                  <w:pPr>
                    <w:jc w:val="center"/>
                    <w:rPr>
                      <w:rFonts w:cs="Arial"/>
                      <w:sz w:val="20"/>
                    </w:rPr>
                  </w:pPr>
                  <w:r>
                    <w:rPr>
                      <w:rFonts w:cs="Arial"/>
                      <w:sz w:val="20"/>
                    </w:rPr>
                    <w:t>4.401m</w:t>
                  </w:r>
                </w:p>
              </w:tc>
              <w:tc>
                <w:tcPr>
                  <w:tcW w:w="2784" w:type="dxa"/>
                </w:tcPr>
                <w:p w14:paraId="548634D6" w14:textId="75DFCB97" w:rsidR="00484A12" w:rsidRPr="00682D13" w:rsidRDefault="00682D13" w:rsidP="00E55A01">
                  <w:pPr>
                    <w:jc w:val="center"/>
                    <w:rPr>
                      <w:rFonts w:cs="Arial"/>
                      <w:b/>
                      <w:sz w:val="20"/>
                    </w:rPr>
                  </w:pPr>
                  <w:r>
                    <w:rPr>
                      <w:rFonts w:cs="Arial"/>
                      <w:b/>
                      <w:sz w:val="20"/>
                    </w:rPr>
                    <w:t>42.86</w:t>
                  </w:r>
                </w:p>
              </w:tc>
            </w:tr>
            <w:tr w:rsidR="00484A12" w:rsidRPr="00484A12" w14:paraId="10FF81CD" w14:textId="77777777" w:rsidTr="00C23098">
              <w:tc>
                <w:tcPr>
                  <w:tcW w:w="1413" w:type="dxa"/>
                </w:tcPr>
                <w:p w14:paraId="34C3A876" w14:textId="193F2B92" w:rsidR="00484A12" w:rsidRPr="00484A12" w:rsidRDefault="00484A12" w:rsidP="00484A12">
                  <w:pPr>
                    <w:rPr>
                      <w:rFonts w:cs="Arial"/>
                      <w:sz w:val="20"/>
                    </w:rPr>
                  </w:pPr>
                  <w:r>
                    <w:rPr>
                      <w:rFonts w:cs="Arial"/>
                      <w:sz w:val="20"/>
                    </w:rPr>
                    <w:t>2015/16</w:t>
                  </w:r>
                </w:p>
              </w:tc>
              <w:tc>
                <w:tcPr>
                  <w:tcW w:w="1701" w:type="dxa"/>
                </w:tcPr>
                <w:p w14:paraId="512284CB" w14:textId="77777777" w:rsidR="00484A12" w:rsidRPr="00484A12" w:rsidRDefault="00484A12" w:rsidP="00E55A01">
                  <w:pPr>
                    <w:jc w:val="center"/>
                    <w:rPr>
                      <w:rFonts w:cs="Arial"/>
                      <w:sz w:val="20"/>
                    </w:rPr>
                  </w:pPr>
                </w:p>
              </w:tc>
              <w:tc>
                <w:tcPr>
                  <w:tcW w:w="1417" w:type="dxa"/>
                </w:tcPr>
                <w:p w14:paraId="344D35FD" w14:textId="77777777" w:rsidR="00484A12" w:rsidRPr="00484A12" w:rsidRDefault="00484A12" w:rsidP="00E55A01">
                  <w:pPr>
                    <w:jc w:val="center"/>
                    <w:rPr>
                      <w:rFonts w:cs="Arial"/>
                      <w:sz w:val="20"/>
                    </w:rPr>
                  </w:pPr>
                </w:p>
              </w:tc>
              <w:tc>
                <w:tcPr>
                  <w:tcW w:w="1701" w:type="dxa"/>
                </w:tcPr>
                <w:p w14:paraId="111D0760" w14:textId="39FADC9E" w:rsidR="00484A12" w:rsidRPr="00484A12" w:rsidRDefault="00682D13" w:rsidP="00E55A01">
                  <w:pPr>
                    <w:jc w:val="center"/>
                    <w:rPr>
                      <w:rFonts w:cs="Arial"/>
                      <w:sz w:val="20"/>
                    </w:rPr>
                  </w:pPr>
                  <w:r>
                    <w:rPr>
                      <w:rFonts w:cs="Arial"/>
                      <w:sz w:val="20"/>
                    </w:rPr>
                    <w:t>4.392m</w:t>
                  </w:r>
                </w:p>
              </w:tc>
              <w:tc>
                <w:tcPr>
                  <w:tcW w:w="2784" w:type="dxa"/>
                </w:tcPr>
                <w:p w14:paraId="21B0A6E6" w14:textId="050C22F6" w:rsidR="00484A12" w:rsidRPr="00484A12" w:rsidRDefault="00682D13" w:rsidP="00E55A01">
                  <w:pPr>
                    <w:jc w:val="center"/>
                    <w:rPr>
                      <w:rFonts w:cs="Arial"/>
                      <w:sz w:val="20"/>
                    </w:rPr>
                  </w:pPr>
                  <w:r>
                    <w:rPr>
                      <w:rFonts w:cs="Arial"/>
                      <w:sz w:val="20"/>
                    </w:rPr>
                    <w:t>49.2</w:t>
                  </w:r>
                </w:p>
              </w:tc>
            </w:tr>
            <w:tr w:rsidR="00484A12" w:rsidRPr="00484A12" w14:paraId="2CA3DECA" w14:textId="77777777" w:rsidTr="00E55A01">
              <w:trPr>
                <w:trHeight w:val="416"/>
              </w:trPr>
              <w:tc>
                <w:tcPr>
                  <w:tcW w:w="1413" w:type="dxa"/>
                </w:tcPr>
                <w:p w14:paraId="7640993F" w14:textId="77777777" w:rsidR="00484A12" w:rsidRPr="00484A12" w:rsidRDefault="00484A12" w:rsidP="00484A12">
                  <w:pPr>
                    <w:rPr>
                      <w:rFonts w:cs="Arial"/>
                      <w:sz w:val="20"/>
                    </w:rPr>
                  </w:pPr>
                  <w:r w:rsidRPr="00484A12">
                    <w:rPr>
                      <w:rFonts w:cs="Arial"/>
                      <w:sz w:val="20"/>
                    </w:rPr>
                    <w:t>2016/17</w:t>
                  </w:r>
                </w:p>
              </w:tc>
              <w:tc>
                <w:tcPr>
                  <w:tcW w:w="1701" w:type="dxa"/>
                </w:tcPr>
                <w:p w14:paraId="274406EA" w14:textId="13DBBC35" w:rsidR="00484A12" w:rsidRPr="00484A12" w:rsidRDefault="00484A12" w:rsidP="00E55A01">
                  <w:pPr>
                    <w:jc w:val="center"/>
                    <w:rPr>
                      <w:rFonts w:cs="Arial"/>
                      <w:sz w:val="20"/>
                    </w:rPr>
                  </w:pPr>
                </w:p>
              </w:tc>
              <w:tc>
                <w:tcPr>
                  <w:tcW w:w="1417" w:type="dxa"/>
                </w:tcPr>
                <w:p w14:paraId="77CA10C0" w14:textId="6FD00B67" w:rsidR="00484A12" w:rsidRPr="00484A12" w:rsidRDefault="00484A12" w:rsidP="00E55A01">
                  <w:pPr>
                    <w:jc w:val="center"/>
                    <w:rPr>
                      <w:rFonts w:cs="Arial"/>
                      <w:sz w:val="20"/>
                    </w:rPr>
                  </w:pPr>
                </w:p>
              </w:tc>
              <w:tc>
                <w:tcPr>
                  <w:tcW w:w="1701" w:type="dxa"/>
                </w:tcPr>
                <w:p w14:paraId="1DF19C79" w14:textId="63C08F2E" w:rsidR="00484A12" w:rsidRPr="00484A12" w:rsidRDefault="00484A12" w:rsidP="00E55A01">
                  <w:pPr>
                    <w:jc w:val="center"/>
                    <w:rPr>
                      <w:rFonts w:cs="Arial"/>
                      <w:sz w:val="20"/>
                    </w:rPr>
                  </w:pPr>
                  <w:r w:rsidRPr="00484A12">
                    <w:rPr>
                      <w:rFonts w:cs="Arial"/>
                      <w:sz w:val="20"/>
                    </w:rPr>
                    <w:t>4</w:t>
                  </w:r>
                  <w:r w:rsidR="00682D13">
                    <w:rPr>
                      <w:rFonts w:cs="Arial"/>
                      <w:sz w:val="20"/>
                    </w:rPr>
                    <w:t>.59</w:t>
                  </w:r>
                  <w:r w:rsidRPr="00484A12">
                    <w:rPr>
                      <w:rFonts w:cs="Arial"/>
                      <w:sz w:val="20"/>
                    </w:rPr>
                    <w:t>2m</w:t>
                  </w:r>
                </w:p>
              </w:tc>
              <w:tc>
                <w:tcPr>
                  <w:tcW w:w="2784" w:type="dxa"/>
                </w:tcPr>
                <w:p w14:paraId="590C9836" w14:textId="77777777" w:rsidR="00484A12" w:rsidRPr="00484A12" w:rsidRDefault="00484A12" w:rsidP="00E55A01">
                  <w:pPr>
                    <w:jc w:val="center"/>
                    <w:rPr>
                      <w:rFonts w:cs="Arial"/>
                      <w:sz w:val="20"/>
                    </w:rPr>
                  </w:pPr>
                  <w:r w:rsidRPr="00484A12">
                    <w:rPr>
                      <w:rFonts w:cs="Arial"/>
                      <w:sz w:val="20"/>
                    </w:rPr>
                    <w:t>51.01</w:t>
                  </w:r>
                </w:p>
                <w:p w14:paraId="533829AE" w14:textId="77777777" w:rsidR="00484A12" w:rsidRPr="00484A12" w:rsidRDefault="00484A12" w:rsidP="00E55A01">
                  <w:pPr>
                    <w:jc w:val="center"/>
                    <w:rPr>
                      <w:rFonts w:cs="Arial"/>
                      <w:sz w:val="20"/>
                    </w:rPr>
                  </w:pPr>
                </w:p>
              </w:tc>
            </w:tr>
            <w:tr w:rsidR="00484A12" w:rsidRPr="00484A12" w14:paraId="5B05B5C5" w14:textId="77777777" w:rsidTr="00C23098">
              <w:tc>
                <w:tcPr>
                  <w:tcW w:w="1413" w:type="dxa"/>
                </w:tcPr>
                <w:p w14:paraId="25A6B869" w14:textId="77777777" w:rsidR="00484A12" w:rsidRPr="00484A12" w:rsidRDefault="00484A12" w:rsidP="00484A12">
                  <w:pPr>
                    <w:rPr>
                      <w:rFonts w:cs="Arial"/>
                      <w:sz w:val="20"/>
                    </w:rPr>
                  </w:pPr>
                  <w:r w:rsidRPr="00484A12">
                    <w:rPr>
                      <w:rFonts w:cs="Arial"/>
                      <w:sz w:val="20"/>
                    </w:rPr>
                    <w:t>2017/18</w:t>
                  </w:r>
                </w:p>
              </w:tc>
              <w:tc>
                <w:tcPr>
                  <w:tcW w:w="1701" w:type="dxa"/>
                </w:tcPr>
                <w:p w14:paraId="07FD637F" w14:textId="31548E16" w:rsidR="00484A12" w:rsidRPr="00484A12" w:rsidRDefault="00484A12" w:rsidP="00E55A01">
                  <w:pPr>
                    <w:jc w:val="center"/>
                    <w:rPr>
                      <w:rFonts w:cs="Arial"/>
                      <w:sz w:val="20"/>
                    </w:rPr>
                  </w:pPr>
                </w:p>
              </w:tc>
              <w:tc>
                <w:tcPr>
                  <w:tcW w:w="1417" w:type="dxa"/>
                </w:tcPr>
                <w:p w14:paraId="1EDEC054" w14:textId="2BC9C611" w:rsidR="00484A12" w:rsidRPr="00484A12" w:rsidRDefault="00484A12" w:rsidP="00E55A01">
                  <w:pPr>
                    <w:jc w:val="center"/>
                    <w:rPr>
                      <w:rFonts w:cs="Arial"/>
                      <w:sz w:val="20"/>
                    </w:rPr>
                  </w:pPr>
                  <w:r w:rsidRPr="00484A12">
                    <w:rPr>
                      <w:rFonts w:cs="Arial"/>
                      <w:sz w:val="20"/>
                    </w:rPr>
                    <w:t>94k</w:t>
                  </w:r>
                </w:p>
              </w:tc>
              <w:tc>
                <w:tcPr>
                  <w:tcW w:w="1701" w:type="dxa"/>
                </w:tcPr>
                <w:p w14:paraId="0FEB429E" w14:textId="77777777" w:rsidR="0034217A" w:rsidRDefault="0034217A" w:rsidP="00E55A01">
                  <w:pPr>
                    <w:jc w:val="center"/>
                    <w:rPr>
                      <w:rFonts w:cs="Arial"/>
                      <w:sz w:val="20"/>
                    </w:rPr>
                  </w:pPr>
                  <w:r>
                    <w:rPr>
                      <w:rFonts w:cs="Arial"/>
                      <w:sz w:val="20"/>
                    </w:rPr>
                    <w:t>4.3m core</w:t>
                  </w:r>
                </w:p>
                <w:p w14:paraId="62850B0A" w14:textId="5F105073" w:rsidR="00484A12" w:rsidRPr="00484A12" w:rsidRDefault="00484A12" w:rsidP="00E55A01">
                  <w:pPr>
                    <w:jc w:val="center"/>
                    <w:rPr>
                      <w:rFonts w:cs="Arial"/>
                      <w:sz w:val="20"/>
                    </w:rPr>
                  </w:pPr>
                  <w:r w:rsidRPr="00484A12">
                    <w:rPr>
                      <w:rFonts w:cs="Arial"/>
                      <w:sz w:val="20"/>
                    </w:rPr>
                    <w:t>4</w:t>
                  </w:r>
                  <w:r w:rsidR="00682D13">
                    <w:rPr>
                      <w:rFonts w:cs="Arial"/>
                      <w:sz w:val="20"/>
                    </w:rPr>
                    <w:t>.778</w:t>
                  </w:r>
                  <w:r w:rsidRPr="00484A12">
                    <w:rPr>
                      <w:rFonts w:cs="Arial"/>
                      <w:sz w:val="20"/>
                    </w:rPr>
                    <w:t>m</w:t>
                  </w:r>
                </w:p>
              </w:tc>
              <w:tc>
                <w:tcPr>
                  <w:tcW w:w="2784" w:type="dxa"/>
                </w:tcPr>
                <w:p w14:paraId="25056523" w14:textId="7A2867F5" w:rsidR="00484A12" w:rsidRPr="00484A12" w:rsidRDefault="00484A12" w:rsidP="00E55A01">
                  <w:pPr>
                    <w:jc w:val="center"/>
                    <w:rPr>
                      <w:rFonts w:cs="Arial"/>
                      <w:sz w:val="20"/>
                    </w:rPr>
                  </w:pPr>
                  <w:r w:rsidRPr="00484A12">
                    <w:rPr>
                      <w:rFonts w:cs="Arial"/>
                      <w:sz w:val="20"/>
                    </w:rPr>
                    <w:t xml:space="preserve">49.07 </w:t>
                  </w:r>
                  <w:r w:rsidR="00682D13">
                    <w:rPr>
                      <w:rFonts w:cs="Arial"/>
                      <w:sz w:val="20"/>
                    </w:rPr>
                    <w:t>+ temporary staff of 8 for waiting list work</w:t>
                  </w:r>
                </w:p>
              </w:tc>
            </w:tr>
            <w:tr w:rsidR="00E55A01" w:rsidRPr="00484A12" w14:paraId="21553599" w14:textId="77777777" w:rsidTr="00C23098">
              <w:tc>
                <w:tcPr>
                  <w:tcW w:w="1413" w:type="dxa"/>
                </w:tcPr>
                <w:p w14:paraId="7E6C72E2" w14:textId="1E338DA9" w:rsidR="00E55A01" w:rsidRPr="00484A12" w:rsidRDefault="00E55A01" w:rsidP="00484A12">
                  <w:pPr>
                    <w:rPr>
                      <w:rFonts w:cs="Arial"/>
                      <w:sz w:val="20"/>
                    </w:rPr>
                  </w:pPr>
                  <w:r>
                    <w:rPr>
                      <w:rFonts w:cs="Arial"/>
                      <w:sz w:val="20"/>
                    </w:rPr>
                    <w:t>2018-20</w:t>
                  </w:r>
                </w:p>
              </w:tc>
              <w:tc>
                <w:tcPr>
                  <w:tcW w:w="1701" w:type="dxa"/>
                </w:tcPr>
                <w:p w14:paraId="2180387F" w14:textId="76FACCB6" w:rsidR="00E55A01" w:rsidRPr="00484A12" w:rsidRDefault="00E55A01" w:rsidP="00E55A01">
                  <w:pPr>
                    <w:jc w:val="center"/>
                    <w:rPr>
                      <w:rFonts w:cs="Arial"/>
                      <w:sz w:val="20"/>
                    </w:rPr>
                  </w:pPr>
                  <w:r>
                    <w:rPr>
                      <w:rFonts w:cs="Arial"/>
                      <w:sz w:val="20"/>
                    </w:rPr>
                    <w:t>150k at risk</w:t>
                  </w:r>
                </w:p>
              </w:tc>
              <w:tc>
                <w:tcPr>
                  <w:tcW w:w="1417" w:type="dxa"/>
                </w:tcPr>
                <w:p w14:paraId="4F04254C" w14:textId="0F146B25" w:rsidR="00E55A01" w:rsidRPr="00484A12" w:rsidRDefault="00E55A01" w:rsidP="00E55A01">
                  <w:pPr>
                    <w:jc w:val="center"/>
                    <w:rPr>
                      <w:rFonts w:cs="Arial"/>
                      <w:sz w:val="20"/>
                    </w:rPr>
                  </w:pPr>
                  <w:r>
                    <w:rPr>
                      <w:rFonts w:cs="Arial"/>
                      <w:sz w:val="20"/>
                    </w:rPr>
                    <w:t>150k</w:t>
                  </w:r>
                </w:p>
              </w:tc>
              <w:tc>
                <w:tcPr>
                  <w:tcW w:w="1701" w:type="dxa"/>
                </w:tcPr>
                <w:p w14:paraId="6D17A12F" w14:textId="44834E30" w:rsidR="00E55A01" w:rsidRPr="00484A12" w:rsidRDefault="00E55A01" w:rsidP="00E55A01">
                  <w:pPr>
                    <w:jc w:val="center"/>
                    <w:rPr>
                      <w:rFonts w:cs="Arial"/>
                      <w:sz w:val="20"/>
                    </w:rPr>
                  </w:pPr>
                  <w:r>
                    <w:rPr>
                      <w:rFonts w:cs="Arial"/>
                      <w:sz w:val="20"/>
                    </w:rPr>
                    <w:t>?</w:t>
                  </w:r>
                </w:p>
              </w:tc>
              <w:tc>
                <w:tcPr>
                  <w:tcW w:w="2784" w:type="dxa"/>
                </w:tcPr>
                <w:p w14:paraId="22897CEB" w14:textId="77777777" w:rsidR="00E55A01" w:rsidRDefault="00E55A01" w:rsidP="00E55A01">
                  <w:pPr>
                    <w:jc w:val="center"/>
                    <w:rPr>
                      <w:rFonts w:cs="Arial"/>
                      <w:sz w:val="20"/>
                    </w:rPr>
                  </w:pPr>
                  <w:r>
                    <w:rPr>
                      <w:rFonts w:cs="Arial"/>
                      <w:sz w:val="20"/>
                    </w:rPr>
                    <w:t xml:space="preserve">Risk of core team losing 6 posts </w:t>
                  </w:r>
                </w:p>
                <w:p w14:paraId="3E8F7A57" w14:textId="764965BF" w:rsidR="00E55A01" w:rsidRPr="00484A12" w:rsidRDefault="00E55A01" w:rsidP="00E55A01">
                  <w:pPr>
                    <w:jc w:val="center"/>
                    <w:rPr>
                      <w:rFonts w:cs="Arial"/>
                      <w:sz w:val="20"/>
                    </w:rPr>
                  </w:pPr>
                  <w:r>
                    <w:rPr>
                      <w:rFonts w:cs="Arial"/>
                      <w:sz w:val="20"/>
                    </w:rPr>
                    <w:t>? down to 43 wte core</w:t>
                  </w:r>
                </w:p>
              </w:tc>
            </w:tr>
            <w:tr w:rsidR="00E55A01" w:rsidRPr="00484A12" w14:paraId="093BECAB" w14:textId="77777777" w:rsidTr="00543861">
              <w:tc>
                <w:tcPr>
                  <w:tcW w:w="1413" w:type="dxa"/>
                  <w:shd w:val="clear" w:color="auto" w:fill="D5DCE4" w:themeFill="text2" w:themeFillTint="33"/>
                </w:tcPr>
                <w:p w14:paraId="02211E4E" w14:textId="77777777" w:rsidR="00E55A01" w:rsidRPr="00484A12" w:rsidRDefault="00E55A01" w:rsidP="00543861">
                  <w:pPr>
                    <w:spacing w:before="120" w:after="120"/>
                    <w:rPr>
                      <w:rFonts w:cs="Arial"/>
                      <w:b/>
                      <w:sz w:val="20"/>
                    </w:rPr>
                  </w:pPr>
                  <w:r w:rsidRPr="00484A12">
                    <w:rPr>
                      <w:rFonts w:cs="Arial"/>
                      <w:b/>
                      <w:sz w:val="20"/>
                    </w:rPr>
                    <w:t xml:space="preserve">Total cuts over 3 </w:t>
                  </w:r>
                  <w:proofErr w:type="spellStart"/>
                  <w:r w:rsidRPr="00484A12">
                    <w:rPr>
                      <w:rFonts w:cs="Arial"/>
                      <w:b/>
                      <w:sz w:val="20"/>
                    </w:rPr>
                    <w:t>yrs</w:t>
                  </w:r>
                  <w:proofErr w:type="spellEnd"/>
                </w:p>
              </w:tc>
              <w:tc>
                <w:tcPr>
                  <w:tcW w:w="1701" w:type="dxa"/>
                  <w:shd w:val="clear" w:color="auto" w:fill="D5DCE4" w:themeFill="text2" w:themeFillTint="33"/>
                </w:tcPr>
                <w:p w14:paraId="4B945859" w14:textId="77777777" w:rsidR="00E55A01" w:rsidRPr="00484A12" w:rsidRDefault="00E55A01" w:rsidP="00543861">
                  <w:pPr>
                    <w:spacing w:before="120" w:after="120"/>
                    <w:rPr>
                      <w:rFonts w:cs="Arial"/>
                      <w:sz w:val="20"/>
                    </w:rPr>
                  </w:pPr>
                  <w:r w:rsidRPr="00484A12">
                    <w:rPr>
                      <w:rFonts w:cs="Arial"/>
                      <w:sz w:val="20"/>
                    </w:rPr>
                    <w:t>At least £150k</w:t>
                  </w:r>
                </w:p>
              </w:tc>
              <w:tc>
                <w:tcPr>
                  <w:tcW w:w="1417" w:type="dxa"/>
                  <w:shd w:val="clear" w:color="auto" w:fill="D5DCE4" w:themeFill="text2" w:themeFillTint="33"/>
                </w:tcPr>
                <w:p w14:paraId="150E2927" w14:textId="77777777" w:rsidR="00E55A01" w:rsidRPr="00484A12" w:rsidRDefault="00E55A01" w:rsidP="00543861">
                  <w:pPr>
                    <w:spacing w:before="120" w:after="120"/>
                    <w:rPr>
                      <w:rFonts w:cs="Arial"/>
                      <w:sz w:val="20"/>
                    </w:rPr>
                  </w:pPr>
                  <w:r w:rsidRPr="00484A12">
                    <w:rPr>
                      <w:rFonts w:cs="Arial"/>
                      <w:sz w:val="20"/>
                    </w:rPr>
                    <w:t>At least £244k</w:t>
                  </w:r>
                </w:p>
              </w:tc>
              <w:tc>
                <w:tcPr>
                  <w:tcW w:w="1701" w:type="dxa"/>
                  <w:shd w:val="clear" w:color="auto" w:fill="D5DCE4" w:themeFill="text2" w:themeFillTint="33"/>
                </w:tcPr>
                <w:p w14:paraId="5B4D66FA" w14:textId="77777777" w:rsidR="00E55A01" w:rsidRPr="00251E23" w:rsidRDefault="00E55A01" w:rsidP="00543861">
                  <w:pPr>
                    <w:spacing w:before="120" w:after="120"/>
                    <w:rPr>
                      <w:rFonts w:cs="Arial"/>
                      <w:b/>
                      <w:sz w:val="20"/>
                    </w:rPr>
                  </w:pPr>
                  <w:r w:rsidRPr="00251E23">
                    <w:rPr>
                      <w:rFonts w:cs="Arial"/>
                      <w:b/>
                      <w:sz w:val="20"/>
                    </w:rPr>
                    <w:t>At least £394k</w:t>
                  </w:r>
                </w:p>
              </w:tc>
              <w:tc>
                <w:tcPr>
                  <w:tcW w:w="2784" w:type="dxa"/>
                  <w:shd w:val="clear" w:color="auto" w:fill="D5DCE4" w:themeFill="text2" w:themeFillTint="33"/>
                </w:tcPr>
                <w:p w14:paraId="43746C4C" w14:textId="77777777" w:rsidR="00E55A01" w:rsidRPr="00251E23" w:rsidRDefault="00E55A01" w:rsidP="00543861">
                  <w:pPr>
                    <w:spacing w:before="120" w:after="120"/>
                    <w:rPr>
                      <w:rFonts w:cs="Arial"/>
                      <w:b/>
                      <w:sz w:val="20"/>
                    </w:rPr>
                  </w:pPr>
                  <w:r w:rsidRPr="00251E23">
                    <w:rPr>
                      <w:rFonts w:cs="Arial"/>
                      <w:b/>
                      <w:sz w:val="20"/>
                    </w:rPr>
                    <w:t>Total core posts at risk = 8</w:t>
                  </w:r>
                </w:p>
                <w:p w14:paraId="646B7387" w14:textId="77777777" w:rsidR="00E55A01" w:rsidRPr="00251E23" w:rsidRDefault="00E55A01" w:rsidP="00543861">
                  <w:pPr>
                    <w:spacing w:before="120" w:after="120"/>
                    <w:rPr>
                      <w:rFonts w:cs="Arial"/>
                      <w:b/>
                      <w:sz w:val="20"/>
                      <w:szCs w:val="20"/>
                    </w:rPr>
                  </w:pPr>
                  <w:r w:rsidRPr="00251E23">
                    <w:rPr>
                      <w:rFonts w:cs="Arial"/>
                      <w:b/>
                      <w:color w:val="FF0000"/>
                      <w:sz w:val="20"/>
                      <w:szCs w:val="20"/>
                    </w:rPr>
                    <w:t>(incl. 2 posts lost 2017/18)</w:t>
                  </w:r>
                </w:p>
              </w:tc>
            </w:tr>
          </w:tbl>
          <w:p w14:paraId="76E19A13" w14:textId="77777777" w:rsidR="00A67722" w:rsidRPr="00EB6FFE" w:rsidRDefault="00A67722" w:rsidP="001A58AF">
            <w:pPr>
              <w:tabs>
                <w:tab w:val="left" w:pos="1785"/>
              </w:tabs>
            </w:pPr>
          </w:p>
        </w:tc>
      </w:tr>
    </w:tbl>
    <w:p w14:paraId="4DCC7566" w14:textId="77777777" w:rsidR="001A4748" w:rsidRPr="00EB6FFE" w:rsidRDefault="001A4748" w:rsidP="001A58AF">
      <w:pPr>
        <w:tabs>
          <w:tab w:val="left" w:pos="1785"/>
        </w:tabs>
      </w:pPr>
    </w:p>
    <w:tbl>
      <w:tblPr>
        <w:tblStyle w:val="TableGrid"/>
        <w:tblW w:w="0" w:type="auto"/>
        <w:tblLook w:val="04A0" w:firstRow="1" w:lastRow="0" w:firstColumn="1" w:lastColumn="0" w:noHBand="0" w:noVBand="1"/>
      </w:tblPr>
      <w:tblGrid>
        <w:gridCol w:w="9016"/>
      </w:tblGrid>
      <w:tr w:rsidR="00A67722" w:rsidRPr="00EB6FFE" w14:paraId="6984B912" w14:textId="77777777" w:rsidTr="00A67722">
        <w:tc>
          <w:tcPr>
            <w:tcW w:w="9016" w:type="dxa"/>
          </w:tcPr>
          <w:p w14:paraId="6D9E35D9" w14:textId="5FA29EB0" w:rsidR="00A67722" w:rsidRPr="00EB6FFE" w:rsidRDefault="00A67722" w:rsidP="00E04E35">
            <w:pPr>
              <w:pStyle w:val="ListParagraph"/>
              <w:numPr>
                <w:ilvl w:val="0"/>
                <w:numId w:val="6"/>
              </w:numPr>
              <w:tabs>
                <w:tab w:val="left" w:pos="1785"/>
              </w:tabs>
              <w:rPr>
                <w:rFonts w:asciiTheme="minorHAnsi" w:hAnsiTheme="minorHAnsi"/>
                <w:b/>
              </w:rPr>
            </w:pPr>
            <w:r w:rsidRPr="00EB6FFE">
              <w:rPr>
                <w:rFonts w:asciiTheme="minorHAnsi" w:hAnsiTheme="minorHAnsi"/>
                <w:b/>
              </w:rPr>
              <w:t>Service de</w:t>
            </w:r>
            <w:r w:rsidR="00E04E35">
              <w:rPr>
                <w:rFonts w:asciiTheme="minorHAnsi" w:hAnsiTheme="minorHAnsi"/>
                <w:b/>
              </w:rPr>
              <w:t>ve</w:t>
            </w:r>
            <w:r w:rsidRPr="00EB6FFE">
              <w:rPr>
                <w:rFonts w:asciiTheme="minorHAnsi" w:hAnsiTheme="minorHAnsi"/>
                <w:b/>
              </w:rPr>
              <w:t>lopments</w:t>
            </w:r>
          </w:p>
        </w:tc>
      </w:tr>
      <w:tr w:rsidR="00A67722" w:rsidRPr="00EB6FFE" w14:paraId="1D6FDF99" w14:textId="77777777" w:rsidTr="00A67722">
        <w:tc>
          <w:tcPr>
            <w:tcW w:w="9016" w:type="dxa"/>
          </w:tcPr>
          <w:p w14:paraId="114F425B" w14:textId="37D56DA3" w:rsidR="00A67722" w:rsidRPr="00EB6FFE" w:rsidRDefault="00A67722" w:rsidP="0034217A">
            <w:pPr>
              <w:pStyle w:val="ListParagraph"/>
              <w:numPr>
                <w:ilvl w:val="1"/>
                <w:numId w:val="6"/>
              </w:numPr>
              <w:tabs>
                <w:tab w:val="left" w:pos="1785"/>
              </w:tabs>
              <w:spacing w:before="120"/>
              <w:ind w:left="714" w:hanging="357"/>
              <w:rPr>
                <w:rFonts w:asciiTheme="minorHAnsi" w:hAnsiTheme="minorHAnsi"/>
                <w:b/>
              </w:rPr>
            </w:pPr>
            <w:r w:rsidRPr="00EB6FFE">
              <w:rPr>
                <w:rFonts w:asciiTheme="minorHAnsi" w:hAnsiTheme="minorHAnsi"/>
                <w:b/>
              </w:rPr>
              <w:t>Council says:</w:t>
            </w:r>
          </w:p>
          <w:p w14:paraId="0A4E0F8C" w14:textId="72AAAB1A" w:rsidR="00A67722" w:rsidRPr="00EB6FFE" w:rsidRDefault="00A67722" w:rsidP="00A67722">
            <w:pPr>
              <w:rPr>
                <w:rFonts w:cs="Arial"/>
              </w:rPr>
            </w:pPr>
            <w:r w:rsidRPr="00EB6FFE">
              <w:rPr>
                <w:rFonts w:cs="Arial"/>
              </w:rPr>
              <w:t>In addit</w:t>
            </w:r>
            <w:r w:rsidR="005516BB">
              <w:rPr>
                <w:rFonts w:cs="Arial"/>
              </w:rPr>
              <w:t>i</w:t>
            </w:r>
            <w:r w:rsidRPr="00EB6FFE">
              <w:rPr>
                <w:rFonts w:cs="Arial"/>
              </w:rPr>
              <w:t>on to the savings proposals, there were a range of issues driving service Improvement and change to the service:</w:t>
            </w:r>
          </w:p>
          <w:p w14:paraId="6FB73317" w14:textId="77777777" w:rsidR="00A67722" w:rsidRPr="00EB6FFE" w:rsidRDefault="00A67722" w:rsidP="00A67722">
            <w:pPr>
              <w:pStyle w:val="ListParagraph"/>
              <w:rPr>
                <w:rFonts w:asciiTheme="minorHAnsi" w:hAnsiTheme="minorHAnsi" w:cs="Arial"/>
              </w:rPr>
            </w:pPr>
          </w:p>
          <w:p w14:paraId="622FF343" w14:textId="77777777" w:rsidR="00A67722" w:rsidRPr="00EB6FFE" w:rsidRDefault="00A67722" w:rsidP="00A67722">
            <w:pPr>
              <w:pStyle w:val="ListParagraph"/>
              <w:numPr>
                <w:ilvl w:val="0"/>
                <w:numId w:val="7"/>
              </w:numPr>
              <w:rPr>
                <w:rFonts w:asciiTheme="minorHAnsi" w:hAnsiTheme="minorHAnsi" w:cs="Arial"/>
              </w:rPr>
            </w:pPr>
            <w:r w:rsidRPr="00EB6FFE">
              <w:rPr>
                <w:rFonts w:asciiTheme="minorHAnsi" w:hAnsiTheme="minorHAnsi" w:cs="Arial"/>
                <w:b/>
              </w:rPr>
              <w:t>Performance</w:t>
            </w:r>
            <w:r w:rsidRPr="00EB6FFE">
              <w:rPr>
                <w:rFonts w:asciiTheme="minorHAnsi" w:hAnsiTheme="minorHAnsi" w:cs="Arial"/>
              </w:rPr>
              <w:t xml:space="preserve"> - There have been previous concerns about the high numbers of rejected referrals to CAMHS and also the long waiting times to accessing some services within CAMHS.</w:t>
            </w:r>
          </w:p>
          <w:p w14:paraId="64943F8F" w14:textId="77777777" w:rsidR="00A67722" w:rsidRPr="00EB6FFE" w:rsidRDefault="00A67722" w:rsidP="00A67722">
            <w:pPr>
              <w:pStyle w:val="ListParagraph"/>
              <w:numPr>
                <w:ilvl w:val="0"/>
                <w:numId w:val="7"/>
              </w:numPr>
              <w:rPr>
                <w:rFonts w:asciiTheme="minorHAnsi" w:hAnsiTheme="minorHAnsi" w:cs="Arial"/>
              </w:rPr>
            </w:pPr>
            <w:r w:rsidRPr="00EB6FFE">
              <w:rPr>
                <w:rFonts w:asciiTheme="minorHAnsi" w:hAnsiTheme="minorHAnsi" w:cs="Arial"/>
                <w:b/>
              </w:rPr>
              <w:t xml:space="preserve">Need and demand - </w:t>
            </w:r>
            <w:r w:rsidRPr="00EB6FFE">
              <w:rPr>
                <w:rFonts w:asciiTheme="minorHAnsi" w:hAnsiTheme="minorHAnsi"/>
                <w:lang w:eastAsia="en-GB"/>
              </w:rPr>
              <w:t>One in ten children aged between 5 and 16 years (three in every classroom) has a mental health problem, and many continue to have these problems into adulthood.</w:t>
            </w:r>
            <w:r w:rsidRPr="00EB6FFE">
              <w:rPr>
                <w:rStyle w:val="FootnoteReference"/>
                <w:rFonts w:asciiTheme="minorHAnsi" w:hAnsiTheme="minorHAnsi" w:cs="Arial"/>
              </w:rPr>
              <w:footnoteReference w:id="3"/>
            </w:r>
          </w:p>
          <w:p w14:paraId="23BCCF77" w14:textId="1338B34A" w:rsidR="00A67722" w:rsidRPr="00D86F10" w:rsidRDefault="00A67722" w:rsidP="00D86F10">
            <w:pPr>
              <w:pStyle w:val="ListParagraph"/>
              <w:numPr>
                <w:ilvl w:val="0"/>
                <w:numId w:val="7"/>
              </w:numPr>
              <w:rPr>
                <w:rFonts w:asciiTheme="minorHAnsi" w:hAnsiTheme="minorHAnsi" w:cs="Arial"/>
              </w:rPr>
            </w:pPr>
            <w:r w:rsidRPr="00EB6FFE">
              <w:rPr>
                <w:rFonts w:asciiTheme="minorHAnsi" w:hAnsiTheme="minorHAnsi" w:cs="Arial"/>
                <w:b/>
              </w:rPr>
              <w:t xml:space="preserve">Service user feedback </w:t>
            </w:r>
            <w:r w:rsidRPr="00EB6FFE">
              <w:rPr>
                <w:rFonts w:asciiTheme="minorHAnsi" w:hAnsiTheme="minorHAnsi" w:cs="Arial"/>
              </w:rPr>
              <w:t xml:space="preserve">– Following extensive consultation and service user insight sessions, there was a call from young people, parents and professionals for the need to develop a range of early intervention services that can be accessed via other means such </w:t>
            </w:r>
            <w:proofErr w:type="spellStart"/>
            <w:r w:rsidRPr="00EB6FFE">
              <w:rPr>
                <w:rFonts w:asciiTheme="minorHAnsi" w:hAnsiTheme="minorHAnsi" w:cs="Arial"/>
              </w:rPr>
              <w:t>self referral</w:t>
            </w:r>
            <w:proofErr w:type="spellEnd"/>
            <w:r w:rsidRPr="00EB6FFE">
              <w:rPr>
                <w:rFonts w:asciiTheme="minorHAnsi" w:hAnsiTheme="minorHAnsi" w:cs="Arial"/>
              </w:rPr>
              <w:t xml:space="preserve"> and online, but also in other settings, i.e. schools, youth centres etc.</w:t>
            </w:r>
            <w:r w:rsidRPr="00D86F10">
              <w:rPr>
                <w:rFonts w:asciiTheme="minorHAnsi" w:hAnsiTheme="minorHAnsi"/>
              </w:rPr>
              <w:br/>
            </w:r>
          </w:p>
        </w:tc>
      </w:tr>
      <w:tr w:rsidR="00A67722" w:rsidRPr="00EB6FFE" w14:paraId="5AEEB09D" w14:textId="77777777" w:rsidTr="00A67722">
        <w:tc>
          <w:tcPr>
            <w:tcW w:w="9016" w:type="dxa"/>
          </w:tcPr>
          <w:p w14:paraId="522F6D8C" w14:textId="77777777" w:rsidR="00656F9F" w:rsidRPr="00656F9F" w:rsidRDefault="00656F9F" w:rsidP="0034217A">
            <w:pPr>
              <w:pStyle w:val="ListParagraph"/>
              <w:spacing w:before="120"/>
              <w:ind w:left="357"/>
              <w:rPr>
                <w:rFonts w:asciiTheme="minorHAnsi" w:hAnsiTheme="minorHAnsi" w:cs="Arial"/>
                <w:b/>
                <w:i/>
                <w:color w:val="FF0000"/>
              </w:rPr>
            </w:pPr>
            <w:r w:rsidRPr="00656F9F">
              <w:rPr>
                <w:rFonts w:asciiTheme="minorHAnsi" w:hAnsiTheme="minorHAnsi" w:cs="Arial"/>
                <w:b/>
                <w:i/>
                <w:color w:val="FF0000"/>
              </w:rPr>
              <w:t>SLHC /Unite say:</w:t>
            </w:r>
          </w:p>
          <w:p w14:paraId="6C571280" w14:textId="77777777" w:rsidR="0034217A" w:rsidRDefault="00A67722" w:rsidP="0034217A">
            <w:pPr>
              <w:pStyle w:val="ListParagraph"/>
              <w:numPr>
                <w:ilvl w:val="0"/>
                <w:numId w:val="28"/>
              </w:numPr>
              <w:tabs>
                <w:tab w:val="left" w:pos="1785"/>
              </w:tabs>
              <w:rPr>
                <w:i/>
                <w:color w:val="FF0000"/>
              </w:rPr>
            </w:pPr>
            <w:r w:rsidRPr="0034217A">
              <w:rPr>
                <w:i/>
                <w:color w:val="FF0000"/>
              </w:rPr>
              <w:t xml:space="preserve">We acknowledge and share concerns about the high thresholds for acceptance of referrals and the long waiting lists to access assessment and treatment. </w:t>
            </w:r>
          </w:p>
          <w:p w14:paraId="39BF68E0" w14:textId="77777777" w:rsidR="0034217A" w:rsidRDefault="00B86C97" w:rsidP="0034217A">
            <w:pPr>
              <w:pStyle w:val="ListParagraph"/>
              <w:numPr>
                <w:ilvl w:val="0"/>
                <w:numId w:val="28"/>
              </w:numPr>
              <w:tabs>
                <w:tab w:val="left" w:pos="1785"/>
              </w:tabs>
              <w:rPr>
                <w:i/>
                <w:color w:val="FF0000"/>
              </w:rPr>
            </w:pPr>
            <w:r w:rsidRPr="0034217A">
              <w:rPr>
                <w:i/>
                <w:color w:val="FF0000"/>
              </w:rPr>
              <w:t>These are the consequences of a mismatch in resources and demand: in effect they are a form of rationing with the result of children in need being redirected elsewhere.</w:t>
            </w:r>
          </w:p>
          <w:p w14:paraId="09EB0E36" w14:textId="0C03AA48" w:rsidR="00A67722" w:rsidRPr="0034217A" w:rsidRDefault="00B86C97" w:rsidP="0034217A">
            <w:pPr>
              <w:pStyle w:val="ListParagraph"/>
              <w:numPr>
                <w:ilvl w:val="0"/>
                <w:numId w:val="28"/>
              </w:numPr>
              <w:tabs>
                <w:tab w:val="left" w:pos="1785"/>
              </w:tabs>
              <w:rPr>
                <w:i/>
                <w:color w:val="FF0000"/>
              </w:rPr>
            </w:pPr>
            <w:r w:rsidRPr="0034217A">
              <w:rPr>
                <w:i/>
                <w:color w:val="FF0000"/>
              </w:rPr>
              <w:lastRenderedPageBreak/>
              <w:t xml:space="preserve">Though this may be appropriate in </w:t>
            </w:r>
            <w:r w:rsidR="00484A12" w:rsidRPr="0034217A">
              <w:rPr>
                <w:i/>
                <w:color w:val="FF0000"/>
              </w:rPr>
              <w:t>some</w:t>
            </w:r>
            <w:r w:rsidRPr="0034217A">
              <w:rPr>
                <w:i/>
                <w:color w:val="FF0000"/>
              </w:rPr>
              <w:t xml:space="preserve"> cases, in many cases</w:t>
            </w:r>
            <w:r w:rsidR="0034217A">
              <w:rPr>
                <w:i/>
                <w:color w:val="FF0000"/>
              </w:rPr>
              <w:t xml:space="preserve"> redirecting valid referrals</w:t>
            </w:r>
            <w:r w:rsidRPr="0034217A">
              <w:rPr>
                <w:i/>
                <w:color w:val="FF0000"/>
              </w:rPr>
              <w:t xml:space="preserve"> is a postponement of the time when CAMHS assessment and treatment are required </w:t>
            </w:r>
            <w:r w:rsidR="00484A12" w:rsidRPr="0034217A">
              <w:rPr>
                <w:i/>
                <w:color w:val="FF0000"/>
              </w:rPr>
              <w:t>– and that has risks which must be faced.</w:t>
            </w:r>
          </w:p>
          <w:p w14:paraId="67E1C27A" w14:textId="77777777" w:rsidR="00A67722" w:rsidRPr="00EB6FFE" w:rsidRDefault="00A67722" w:rsidP="001A58AF">
            <w:pPr>
              <w:tabs>
                <w:tab w:val="left" w:pos="1785"/>
              </w:tabs>
            </w:pPr>
          </w:p>
        </w:tc>
      </w:tr>
      <w:tr w:rsidR="00007DD7" w:rsidRPr="00EB6FFE" w14:paraId="6211EA55" w14:textId="77777777" w:rsidTr="00A67722">
        <w:tc>
          <w:tcPr>
            <w:tcW w:w="9016" w:type="dxa"/>
          </w:tcPr>
          <w:p w14:paraId="7B703D60" w14:textId="77777777" w:rsidR="00656F9F" w:rsidRPr="00A51F30" w:rsidRDefault="00656F9F" w:rsidP="0034217A">
            <w:pPr>
              <w:pStyle w:val="ListParagraph"/>
              <w:spacing w:before="120"/>
              <w:ind w:left="357"/>
              <w:rPr>
                <w:rFonts w:asciiTheme="minorHAnsi" w:hAnsiTheme="minorHAnsi" w:cs="Arial"/>
              </w:rPr>
            </w:pPr>
            <w:r>
              <w:rPr>
                <w:rFonts w:cs="Arial"/>
                <w:b/>
              </w:rPr>
              <w:lastRenderedPageBreak/>
              <w:t xml:space="preserve">Lewisham </w:t>
            </w:r>
            <w:r w:rsidRPr="00EB6FFE">
              <w:rPr>
                <w:rFonts w:cs="Arial"/>
                <w:b/>
              </w:rPr>
              <w:t>Council says:</w:t>
            </w:r>
          </w:p>
          <w:p w14:paraId="74C70141" w14:textId="28A4F8B9" w:rsidR="0034217A" w:rsidRPr="0034217A" w:rsidRDefault="00007DD7" w:rsidP="0034217A">
            <w:pPr>
              <w:pStyle w:val="ListParagraph"/>
              <w:numPr>
                <w:ilvl w:val="1"/>
                <w:numId w:val="6"/>
              </w:numPr>
              <w:rPr>
                <w:sz w:val="23"/>
                <w:szCs w:val="23"/>
              </w:rPr>
            </w:pPr>
            <w:r w:rsidRPr="0034217A">
              <w:rPr>
                <w:sz w:val="23"/>
                <w:szCs w:val="23"/>
              </w:rPr>
              <w:t>As a response to these issues, commissioners worked closely with local mental health</w:t>
            </w:r>
            <w:r w:rsidR="0034217A" w:rsidRPr="0034217A">
              <w:rPr>
                <w:sz w:val="23"/>
                <w:szCs w:val="23"/>
              </w:rPr>
              <w:t xml:space="preserve"> </w:t>
            </w:r>
            <w:r w:rsidRPr="0034217A">
              <w:rPr>
                <w:sz w:val="23"/>
                <w:szCs w:val="23"/>
              </w:rPr>
              <w:t xml:space="preserve">providers including </w:t>
            </w:r>
            <w:proofErr w:type="spellStart"/>
            <w:r w:rsidRPr="0034217A">
              <w:rPr>
                <w:sz w:val="23"/>
                <w:szCs w:val="23"/>
              </w:rPr>
              <w:t>SLaM</w:t>
            </w:r>
            <w:proofErr w:type="spellEnd"/>
            <w:r w:rsidRPr="0034217A">
              <w:rPr>
                <w:sz w:val="23"/>
                <w:szCs w:val="23"/>
              </w:rPr>
              <w:t>, to develop a savings and improvement programme. This</w:t>
            </w:r>
          </w:p>
          <w:p w14:paraId="37FC6423" w14:textId="2FA55552" w:rsidR="00007DD7" w:rsidRPr="0034217A" w:rsidRDefault="00007DD7" w:rsidP="0034217A">
            <w:pPr>
              <w:pStyle w:val="ListParagraph"/>
              <w:rPr>
                <w:rFonts w:cs="Arial"/>
              </w:rPr>
            </w:pPr>
            <w:r w:rsidRPr="0034217A">
              <w:rPr>
                <w:sz w:val="23"/>
                <w:szCs w:val="23"/>
              </w:rPr>
              <w:t xml:space="preserve">formed part of the savings proposals that went to Mayor and Cabinet in 2016. </w:t>
            </w:r>
          </w:p>
          <w:p w14:paraId="689A6A61" w14:textId="77777777" w:rsidR="00007DD7" w:rsidRDefault="00007DD7" w:rsidP="00007DD7">
            <w:pPr>
              <w:rPr>
                <w:sz w:val="23"/>
                <w:szCs w:val="23"/>
              </w:rPr>
            </w:pPr>
          </w:p>
          <w:p w14:paraId="725695CE" w14:textId="39B9C6B7" w:rsidR="0034217A" w:rsidRDefault="00007DD7" w:rsidP="0034217A">
            <w:pPr>
              <w:pStyle w:val="ListParagraph"/>
              <w:numPr>
                <w:ilvl w:val="1"/>
                <w:numId w:val="6"/>
              </w:numPr>
              <w:rPr>
                <w:rFonts w:cs="Arial"/>
              </w:rPr>
            </w:pPr>
            <w:r w:rsidRPr="0034217A">
              <w:rPr>
                <w:rFonts w:cs="Arial"/>
              </w:rPr>
              <w:t xml:space="preserve">Alongside the savings programme, considerable investment has gone into CAMHS through CCG CAMHS transformation and Pupil Premium Grant (PPG), which have helped </w:t>
            </w:r>
            <w:r w:rsidR="00484A12" w:rsidRPr="0034217A">
              <w:rPr>
                <w:rFonts w:cs="Arial"/>
              </w:rPr>
              <w:tab/>
            </w:r>
            <w:r w:rsidRPr="0034217A">
              <w:rPr>
                <w:rFonts w:cs="Arial"/>
              </w:rPr>
              <w:t xml:space="preserve">to deliver the service improvements.  CAMHS transformation funding has been awarded through </w:t>
            </w:r>
            <w:r w:rsidR="00484A12" w:rsidRPr="0034217A">
              <w:rPr>
                <w:rFonts w:cs="Arial"/>
              </w:rPr>
              <w:t>t</w:t>
            </w:r>
            <w:r w:rsidRPr="0034217A">
              <w:rPr>
                <w:rFonts w:cs="Arial"/>
              </w:rPr>
              <w:t>he CCG over six years (until 2020/21) to transform the way in which child and adolescent mental health services are delivered locally</w:t>
            </w:r>
          </w:p>
          <w:p w14:paraId="2872214A" w14:textId="77777777" w:rsidR="0034217A" w:rsidRPr="0034217A" w:rsidRDefault="0034217A" w:rsidP="0034217A">
            <w:pPr>
              <w:rPr>
                <w:rFonts w:cs="Arial"/>
              </w:rPr>
            </w:pPr>
          </w:p>
          <w:p w14:paraId="7FB722DD" w14:textId="300ABA98" w:rsidR="0034217A" w:rsidRPr="00EB6FFE" w:rsidRDefault="008A514D" w:rsidP="0034217A">
            <w:pPr>
              <w:rPr>
                <w:rFonts w:cs="Arial"/>
              </w:rPr>
            </w:pPr>
            <w:r>
              <w:rPr>
                <w:b/>
              </w:rPr>
              <w:t xml:space="preserve">       </w:t>
            </w:r>
            <w:r w:rsidR="0034217A" w:rsidRPr="00484A12">
              <w:rPr>
                <w:b/>
              </w:rPr>
              <w:t xml:space="preserve">5.4 </w:t>
            </w:r>
            <w:r w:rsidR="0034217A">
              <w:rPr>
                <w:b/>
              </w:rPr>
              <w:tab/>
            </w:r>
            <w:r w:rsidR="0034217A" w:rsidRPr="00EB6FFE">
              <w:rPr>
                <w:rFonts w:cs="Arial"/>
              </w:rPr>
              <w:t>Key aspects of the improvement programme have been:</w:t>
            </w:r>
          </w:p>
          <w:p w14:paraId="2FC1709F" w14:textId="77777777" w:rsidR="0034217A" w:rsidRPr="00EB6FFE" w:rsidRDefault="0034217A" w:rsidP="0034217A">
            <w:pPr>
              <w:rPr>
                <w:rFonts w:cs="Arial"/>
              </w:rPr>
            </w:pPr>
          </w:p>
          <w:p w14:paraId="2B0A52D0" w14:textId="77777777" w:rsidR="0034217A" w:rsidRPr="00EB6FFE" w:rsidRDefault="0034217A" w:rsidP="0034217A">
            <w:pPr>
              <w:pStyle w:val="ListParagraph"/>
              <w:numPr>
                <w:ilvl w:val="0"/>
                <w:numId w:val="9"/>
              </w:numPr>
              <w:ind w:left="731" w:hanging="567"/>
              <w:rPr>
                <w:rFonts w:asciiTheme="minorHAnsi" w:hAnsiTheme="minorHAnsi" w:cs="Arial"/>
              </w:rPr>
            </w:pPr>
            <w:r w:rsidRPr="00EB6FFE">
              <w:rPr>
                <w:rFonts w:asciiTheme="minorHAnsi" w:hAnsiTheme="minorHAnsi" w:cs="Arial"/>
                <w:b/>
              </w:rPr>
              <w:t>Implementation of the ‘CAPA’ programme and waiting list initiative</w:t>
            </w:r>
            <w:r w:rsidRPr="00EB6FFE">
              <w:rPr>
                <w:rFonts w:asciiTheme="minorHAnsi" w:hAnsiTheme="minorHAnsi" w:cs="Arial"/>
              </w:rPr>
              <w:t xml:space="preserve"> across CAMHS to improve access into CAMHS services and reduce waiting times </w:t>
            </w:r>
          </w:p>
          <w:p w14:paraId="4617C13D" w14:textId="77777777" w:rsidR="0034217A" w:rsidRPr="00EB6FFE" w:rsidRDefault="0034217A" w:rsidP="0034217A">
            <w:pPr>
              <w:pStyle w:val="ListParagraph"/>
              <w:numPr>
                <w:ilvl w:val="0"/>
                <w:numId w:val="9"/>
              </w:numPr>
              <w:ind w:left="731" w:hanging="567"/>
              <w:rPr>
                <w:rFonts w:asciiTheme="minorHAnsi" w:hAnsiTheme="minorHAnsi" w:cs="Arial"/>
              </w:rPr>
            </w:pPr>
            <w:r w:rsidRPr="00EB6FFE">
              <w:rPr>
                <w:rFonts w:asciiTheme="minorHAnsi" w:hAnsiTheme="minorHAnsi" w:cs="Arial"/>
                <w:b/>
              </w:rPr>
              <w:t>The Young People’s Health and Wellbeing Service</w:t>
            </w:r>
            <w:r w:rsidRPr="00EB6FFE">
              <w:rPr>
                <w:rFonts w:asciiTheme="minorHAnsi" w:hAnsiTheme="minorHAnsi" w:cs="Arial"/>
              </w:rPr>
              <w:t xml:space="preserve"> is operating across Lewisham for CYP aged 10-19 (up to 25 for children with additional needs), the online counselling element has been embedded within this offer, alongside substance misuse and sexual health support, offering a much more holistic offer to young people</w:t>
            </w:r>
          </w:p>
          <w:p w14:paraId="185D2C89" w14:textId="77777777" w:rsidR="0034217A" w:rsidRPr="00EB6FFE" w:rsidRDefault="0034217A" w:rsidP="0034217A">
            <w:pPr>
              <w:pStyle w:val="ListParagraph"/>
              <w:numPr>
                <w:ilvl w:val="0"/>
                <w:numId w:val="9"/>
              </w:numPr>
              <w:ind w:left="731" w:hanging="567"/>
              <w:rPr>
                <w:rFonts w:asciiTheme="minorHAnsi" w:hAnsiTheme="minorHAnsi" w:cs="Arial"/>
              </w:rPr>
            </w:pPr>
            <w:r w:rsidRPr="00EB6FFE">
              <w:rPr>
                <w:rFonts w:asciiTheme="minorHAnsi" w:hAnsiTheme="minorHAnsi" w:cs="Arial"/>
                <w:b/>
              </w:rPr>
              <w:t xml:space="preserve">The Children’s Wellbeing Practitioner Programme </w:t>
            </w:r>
            <w:r w:rsidRPr="00EB6FFE">
              <w:rPr>
                <w:rFonts w:asciiTheme="minorHAnsi" w:hAnsiTheme="minorHAnsi" w:cs="Arial"/>
              </w:rPr>
              <w:t>has been established to support children with lower level mental health needs</w:t>
            </w:r>
          </w:p>
          <w:p w14:paraId="49824269" w14:textId="77777777" w:rsidR="0034217A" w:rsidRPr="00EB6FFE" w:rsidRDefault="0034217A" w:rsidP="0034217A">
            <w:pPr>
              <w:pStyle w:val="ListParagraph"/>
              <w:numPr>
                <w:ilvl w:val="0"/>
                <w:numId w:val="8"/>
              </w:numPr>
              <w:ind w:left="731" w:hanging="578"/>
              <w:rPr>
                <w:rFonts w:asciiTheme="minorHAnsi" w:hAnsiTheme="minorHAnsi" w:cs="Arial"/>
              </w:rPr>
            </w:pPr>
            <w:r w:rsidRPr="00EB6FFE">
              <w:rPr>
                <w:rFonts w:asciiTheme="minorHAnsi" w:hAnsiTheme="minorHAnsi" w:cs="Arial"/>
                <w:b/>
              </w:rPr>
              <w:t xml:space="preserve">The Community Adolescent Eating Disorder Service </w:t>
            </w:r>
            <w:r w:rsidRPr="00EB6FFE">
              <w:rPr>
                <w:rFonts w:asciiTheme="minorHAnsi" w:hAnsiTheme="minorHAnsi" w:cs="Arial"/>
              </w:rPr>
              <w:t xml:space="preserve">has been extended to include a school’s training programme and a ‘clinician-led’ </w:t>
            </w:r>
            <w:proofErr w:type="spellStart"/>
            <w:r w:rsidRPr="00EB6FFE">
              <w:rPr>
                <w:rFonts w:asciiTheme="minorHAnsi" w:hAnsiTheme="minorHAnsi" w:cs="Arial"/>
              </w:rPr>
              <w:t>self referral</w:t>
            </w:r>
            <w:proofErr w:type="spellEnd"/>
            <w:r w:rsidRPr="00EB6FFE">
              <w:rPr>
                <w:rFonts w:asciiTheme="minorHAnsi" w:hAnsiTheme="minorHAnsi" w:cs="Arial"/>
              </w:rPr>
              <w:t xml:space="preserve"> help line for young people, parents and professionals</w:t>
            </w:r>
          </w:p>
          <w:p w14:paraId="253A8A4A" w14:textId="77777777" w:rsidR="0034217A" w:rsidRPr="00EB6FFE" w:rsidRDefault="0034217A" w:rsidP="0034217A">
            <w:pPr>
              <w:pStyle w:val="ListParagraph"/>
              <w:numPr>
                <w:ilvl w:val="0"/>
                <w:numId w:val="8"/>
              </w:numPr>
              <w:ind w:left="731" w:hanging="578"/>
              <w:rPr>
                <w:rFonts w:asciiTheme="minorHAnsi" w:hAnsiTheme="minorHAnsi" w:cs="Arial"/>
              </w:rPr>
            </w:pPr>
            <w:r w:rsidRPr="00EB6FFE">
              <w:rPr>
                <w:rFonts w:asciiTheme="minorHAnsi" w:hAnsiTheme="minorHAnsi" w:cs="Arial"/>
                <w:b/>
              </w:rPr>
              <w:t xml:space="preserve">Development of crisis care team, </w:t>
            </w:r>
            <w:r w:rsidRPr="00EB6FFE">
              <w:rPr>
                <w:rFonts w:asciiTheme="minorHAnsi" w:hAnsiTheme="minorHAnsi" w:cs="Arial"/>
              </w:rPr>
              <w:t>which offers mental health outreach support into Lewisham hospital, supporting young people who present in A&amp;E</w:t>
            </w:r>
          </w:p>
          <w:p w14:paraId="51D8120C" w14:textId="77777777" w:rsidR="0034217A" w:rsidRPr="00EB6FFE" w:rsidRDefault="0034217A" w:rsidP="0034217A">
            <w:pPr>
              <w:pStyle w:val="ListParagraph"/>
              <w:numPr>
                <w:ilvl w:val="0"/>
                <w:numId w:val="8"/>
              </w:numPr>
              <w:ind w:left="731" w:hanging="578"/>
              <w:rPr>
                <w:rFonts w:asciiTheme="minorHAnsi" w:hAnsiTheme="minorHAnsi" w:cs="Arial"/>
              </w:rPr>
            </w:pPr>
            <w:r w:rsidRPr="00EB6FFE">
              <w:rPr>
                <w:rFonts w:asciiTheme="minorHAnsi" w:hAnsiTheme="minorHAnsi" w:cs="Arial"/>
                <w:b/>
              </w:rPr>
              <w:t>Development of a CAMHS team linked to the Virtual School for Looked After Children</w:t>
            </w:r>
            <w:r w:rsidRPr="00EB6FFE">
              <w:rPr>
                <w:rFonts w:asciiTheme="minorHAnsi" w:hAnsiTheme="minorHAnsi" w:cs="Arial"/>
              </w:rPr>
              <w:t>, to improve educational outcomes of this cohort of CYP.</w:t>
            </w:r>
          </w:p>
          <w:p w14:paraId="4CD6A8AE" w14:textId="4D324435" w:rsidR="00007DD7" w:rsidRPr="0034217A" w:rsidRDefault="0034217A" w:rsidP="0034217A">
            <w:pPr>
              <w:pStyle w:val="ListParagraph"/>
              <w:numPr>
                <w:ilvl w:val="0"/>
                <w:numId w:val="8"/>
              </w:numPr>
              <w:ind w:left="731" w:hanging="578"/>
              <w:rPr>
                <w:rFonts w:asciiTheme="minorHAnsi" w:hAnsiTheme="minorHAnsi" w:cs="Arial"/>
              </w:rPr>
            </w:pPr>
            <w:r w:rsidRPr="00EB6FFE">
              <w:rPr>
                <w:rFonts w:asciiTheme="minorHAnsi" w:hAnsiTheme="minorHAnsi" w:cs="Arial"/>
                <w:b/>
              </w:rPr>
              <w:t>Trauma informed approach to training and supervision</w:t>
            </w:r>
            <w:r w:rsidRPr="00EB6FFE">
              <w:rPr>
                <w:rFonts w:asciiTheme="minorHAnsi" w:hAnsiTheme="minorHAnsi" w:cs="Arial"/>
              </w:rPr>
              <w:t xml:space="preserve"> has been embedded within the Youth Offending Service</w:t>
            </w:r>
            <w:r w:rsidR="00007DD7" w:rsidRPr="0034217A">
              <w:rPr>
                <w:rFonts w:cs="Arial"/>
              </w:rPr>
              <w:br/>
            </w:r>
          </w:p>
        </w:tc>
      </w:tr>
      <w:tr w:rsidR="00A67722" w:rsidRPr="00EB6FFE" w14:paraId="611BF6E8" w14:textId="77777777" w:rsidTr="00A67722">
        <w:tc>
          <w:tcPr>
            <w:tcW w:w="9016" w:type="dxa"/>
          </w:tcPr>
          <w:p w14:paraId="008A7A97" w14:textId="1F99E35F" w:rsidR="00656F9F" w:rsidRDefault="00E55A01" w:rsidP="0034217A">
            <w:pPr>
              <w:pStyle w:val="ListParagraph"/>
              <w:spacing w:before="120"/>
              <w:ind w:left="357"/>
              <w:rPr>
                <w:rFonts w:asciiTheme="minorHAnsi" w:hAnsiTheme="minorHAnsi" w:cs="Arial"/>
                <w:b/>
                <w:i/>
                <w:color w:val="FF0000"/>
              </w:rPr>
            </w:pPr>
            <w:r>
              <w:rPr>
                <w:rFonts w:asciiTheme="minorHAnsi" w:eastAsiaTheme="minorHAnsi" w:hAnsiTheme="minorHAnsi" w:cstheme="minorBidi"/>
              </w:rPr>
              <w:br w:type="page"/>
            </w:r>
            <w:r w:rsidR="00656F9F" w:rsidRPr="00484A12">
              <w:rPr>
                <w:rFonts w:asciiTheme="minorHAnsi" w:hAnsiTheme="minorHAnsi" w:cs="Arial"/>
                <w:b/>
                <w:i/>
                <w:color w:val="FF0000"/>
              </w:rPr>
              <w:t>SLHC /Unite say:</w:t>
            </w:r>
          </w:p>
          <w:p w14:paraId="4ADA653F" w14:textId="515E795E" w:rsidR="00503560" w:rsidRPr="00E55A01" w:rsidRDefault="00E55A01" w:rsidP="00503560">
            <w:pPr>
              <w:pStyle w:val="ListParagraph"/>
              <w:numPr>
                <w:ilvl w:val="0"/>
                <w:numId w:val="11"/>
              </w:numPr>
              <w:tabs>
                <w:tab w:val="left" w:pos="1785"/>
              </w:tabs>
              <w:rPr>
                <w:rFonts w:asciiTheme="minorHAnsi" w:hAnsiTheme="minorHAnsi"/>
                <w:b/>
                <w:i/>
                <w:color w:val="FF0000"/>
              </w:rPr>
            </w:pPr>
            <w:r>
              <w:rPr>
                <w:rFonts w:asciiTheme="minorHAnsi" w:hAnsiTheme="minorHAnsi"/>
                <w:b/>
                <w:i/>
                <w:color w:val="FF0000"/>
              </w:rPr>
              <w:t xml:space="preserve">On CAPA: </w:t>
            </w:r>
            <w:r w:rsidRPr="00484A12">
              <w:rPr>
                <w:rFonts w:asciiTheme="minorHAnsi" w:hAnsiTheme="minorHAnsi"/>
                <w:i/>
                <w:color w:val="FF0000"/>
              </w:rPr>
              <w:t xml:space="preserve">The Review of Lewisham CAMHS document (28.9.17) on which these ‘savings and improvements’ are based highlights the risks of implementation of the new CAPA (Care and Partnership Approach) model (para 8 page 10). </w:t>
            </w:r>
            <w:r w:rsidRPr="00E55A01">
              <w:rPr>
                <w:rFonts w:asciiTheme="minorHAnsi" w:hAnsiTheme="minorHAnsi"/>
                <w:b/>
                <w:i/>
                <w:color w:val="FF0000"/>
              </w:rPr>
              <w:t>We are seeing these risks taking effect now.</w:t>
            </w:r>
          </w:p>
          <w:p w14:paraId="10DDBBBB" w14:textId="77777777" w:rsidR="00503560" w:rsidRPr="00484A12" w:rsidRDefault="00503560" w:rsidP="007D3F3A">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t>This includes reduced capacity to accept referrals.  We understand there has been an estimated increase of 25% in referrals over the last quarter and the complexity of the referrals remain high.</w:t>
            </w:r>
          </w:p>
          <w:p w14:paraId="25779DEC" w14:textId="77777777" w:rsidR="00503560" w:rsidRPr="00484A12" w:rsidRDefault="00503560" w:rsidP="007D3F3A">
            <w:pPr>
              <w:pStyle w:val="ListParagraph"/>
              <w:numPr>
                <w:ilvl w:val="0"/>
                <w:numId w:val="11"/>
              </w:numPr>
              <w:tabs>
                <w:tab w:val="left" w:pos="1785"/>
              </w:tabs>
              <w:rPr>
                <w:rFonts w:asciiTheme="minorHAnsi" w:hAnsiTheme="minorHAnsi"/>
                <w:i/>
                <w:color w:val="FF0000"/>
              </w:rPr>
            </w:pPr>
            <w:r w:rsidRPr="00E55A01">
              <w:rPr>
                <w:rFonts w:asciiTheme="minorHAnsi" w:hAnsiTheme="minorHAnsi"/>
                <w:b/>
                <w:i/>
                <w:color w:val="FF0000"/>
              </w:rPr>
              <w:t>The new CAPA model is not able to cope with the demand</w:t>
            </w:r>
            <w:r w:rsidRPr="00484A12">
              <w:rPr>
                <w:rFonts w:asciiTheme="minorHAnsi" w:hAnsiTheme="minorHAnsi"/>
                <w:i/>
                <w:color w:val="FF0000"/>
              </w:rPr>
              <w:t xml:space="preserve"> as there are not enough staff to do so. </w:t>
            </w:r>
          </w:p>
          <w:p w14:paraId="78F227EB" w14:textId="7DEA28B9" w:rsidR="00503560" w:rsidRPr="00484A12" w:rsidRDefault="00503560" w:rsidP="007D3F3A">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t xml:space="preserve">The additional waiting list initiative staff recently successfully reduced the waiting list from 500 last year to zero. However, </w:t>
            </w:r>
            <w:r w:rsidRPr="008A514D">
              <w:rPr>
                <w:rFonts w:asciiTheme="minorHAnsi" w:hAnsiTheme="minorHAnsi"/>
                <w:b/>
                <w:i/>
                <w:color w:val="FF0000"/>
              </w:rPr>
              <w:t xml:space="preserve">the waiting list has already </w:t>
            </w:r>
            <w:r w:rsidR="008A514D">
              <w:rPr>
                <w:rFonts w:asciiTheme="minorHAnsi" w:hAnsiTheme="minorHAnsi"/>
                <w:b/>
                <w:i/>
                <w:color w:val="FF0000"/>
              </w:rPr>
              <w:t>risen back</w:t>
            </w:r>
            <w:r w:rsidRPr="008A514D">
              <w:rPr>
                <w:rFonts w:asciiTheme="minorHAnsi" w:hAnsiTheme="minorHAnsi"/>
                <w:b/>
                <w:i/>
                <w:color w:val="FF0000"/>
              </w:rPr>
              <w:t xml:space="preserve"> to 1</w:t>
            </w:r>
            <w:r w:rsidR="008A514D">
              <w:rPr>
                <w:rFonts w:asciiTheme="minorHAnsi" w:hAnsiTheme="minorHAnsi"/>
                <w:b/>
                <w:i/>
                <w:color w:val="FF0000"/>
              </w:rPr>
              <w:t>70</w:t>
            </w:r>
            <w:r w:rsidRPr="00484A12">
              <w:rPr>
                <w:rFonts w:asciiTheme="minorHAnsi" w:hAnsiTheme="minorHAnsi"/>
                <w:i/>
                <w:color w:val="FF0000"/>
              </w:rPr>
              <w:t>as there is not capacity to keep up. This will worsen if the £150 k cut over the next 2 years goes ahead.</w:t>
            </w:r>
            <w:r w:rsidR="006F5D37" w:rsidRPr="00484A12">
              <w:rPr>
                <w:rFonts w:asciiTheme="minorHAnsi" w:hAnsiTheme="minorHAnsi"/>
                <w:i/>
                <w:color w:val="FF0000"/>
              </w:rPr>
              <w:br/>
            </w:r>
          </w:p>
          <w:p w14:paraId="6BBF2614" w14:textId="77777777" w:rsidR="00EA4268" w:rsidRPr="00484A12" w:rsidRDefault="00503560" w:rsidP="00EA4268">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lastRenderedPageBreak/>
              <w:t>The NHS Cost Improvement Programme (CIPS) budget reduction for this year from the NHS has not yet been announced. We are expecting a minimum of 2.5 % which would be £150k from 2018-2020. It could be up to 5% which would be 3150k each year.</w:t>
            </w:r>
          </w:p>
          <w:p w14:paraId="5E730E60" w14:textId="77777777" w:rsidR="00EA4268" w:rsidRPr="00484A12" w:rsidRDefault="00EA4268" w:rsidP="00EA4268">
            <w:pPr>
              <w:pStyle w:val="ListParagraph"/>
              <w:tabs>
                <w:tab w:val="left" w:pos="1785"/>
              </w:tabs>
              <w:rPr>
                <w:rFonts w:asciiTheme="minorHAnsi" w:hAnsiTheme="minorHAnsi"/>
                <w:i/>
                <w:color w:val="FF0000"/>
              </w:rPr>
            </w:pPr>
          </w:p>
          <w:p w14:paraId="557423B5" w14:textId="39B9F135" w:rsidR="00503560" w:rsidRPr="00484A12" w:rsidRDefault="00503560" w:rsidP="00EA4268">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t>The Young People’s Health and Wellbeing Service we understand had to be recommissioned as the previous provider collapsed. The new service is welcome and meets unmet need</w:t>
            </w:r>
            <w:r w:rsidR="00EA4268" w:rsidRPr="00484A12">
              <w:rPr>
                <w:rFonts w:asciiTheme="minorHAnsi" w:hAnsiTheme="minorHAnsi"/>
                <w:i/>
                <w:color w:val="FF0000"/>
              </w:rPr>
              <w:t xml:space="preserve"> (</w:t>
            </w:r>
            <w:r w:rsidR="00EA4268" w:rsidRPr="00484A12">
              <w:rPr>
                <w:rFonts w:asciiTheme="minorHAnsi" w:hAnsiTheme="minorHAnsi"/>
                <w:color w:val="FF0000"/>
              </w:rPr>
              <w:t xml:space="preserve">the school nursing service, youth </w:t>
            </w:r>
            <w:proofErr w:type="gramStart"/>
            <w:r w:rsidR="00EA4268" w:rsidRPr="00484A12">
              <w:rPr>
                <w:rFonts w:asciiTheme="minorHAnsi" w:hAnsiTheme="minorHAnsi"/>
                <w:color w:val="FF0000"/>
              </w:rPr>
              <w:t>service  and</w:t>
            </w:r>
            <w:proofErr w:type="gramEnd"/>
            <w:r w:rsidR="00EA4268" w:rsidRPr="00484A12">
              <w:rPr>
                <w:rFonts w:asciiTheme="minorHAnsi" w:hAnsiTheme="minorHAnsi"/>
                <w:color w:val="FF0000"/>
              </w:rPr>
              <w:t xml:space="preserve"> sexual health outreach workers did this work previously).</w:t>
            </w:r>
            <w:r w:rsidR="00EA4268" w:rsidRPr="00484A12">
              <w:rPr>
                <w:rFonts w:asciiTheme="minorHAnsi" w:hAnsiTheme="minorHAnsi"/>
                <w:i/>
                <w:color w:val="FF0000"/>
              </w:rPr>
              <w:t xml:space="preserve"> </w:t>
            </w:r>
            <w:r w:rsidRPr="00484A12">
              <w:rPr>
                <w:rFonts w:asciiTheme="minorHAnsi" w:hAnsiTheme="minorHAnsi"/>
                <w:i/>
                <w:color w:val="FF0000"/>
              </w:rPr>
              <w:t xml:space="preserve">However, we know that when there is risk to self or others identified in young people with mental health issues they will be referred into CAMHS. Positively this could highlight unmet need but could easily increase the demand rather than reduce the need for CAMHS Horizon service. </w:t>
            </w:r>
            <w:r w:rsidR="00EA4268" w:rsidRPr="00484A12">
              <w:rPr>
                <w:color w:val="FF0000"/>
              </w:rPr>
              <w:t xml:space="preserve">Serious Case reviews have highlighted the complexity of assessing suicide risk for children. </w:t>
            </w:r>
          </w:p>
          <w:p w14:paraId="7B610C06" w14:textId="77777777" w:rsidR="00503560" w:rsidRPr="00484A12" w:rsidRDefault="00503560" w:rsidP="00503560">
            <w:pPr>
              <w:tabs>
                <w:tab w:val="left" w:pos="1785"/>
              </w:tabs>
              <w:rPr>
                <w:i/>
                <w:color w:val="FF0000"/>
              </w:rPr>
            </w:pPr>
          </w:p>
          <w:p w14:paraId="638AAD25" w14:textId="77777777" w:rsidR="00503560" w:rsidRPr="00484A12" w:rsidRDefault="00503560" w:rsidP="007D3F3A">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t>The Eating Disorder team is a National &amp; Specialist team and we welcome the additional funding to this high-quality service.</w:t>
            </w:r>
          </w:p>
          <w:p w14:paraId="55173FFC" w14:textId="77777777" w:rsidR="00503560" w:rsidRPr="00484A12" w:rsidRDefault="00503560" w:rsidP="00503560">
            <w:pPr>
              <w:tabs>
                <w:tab w:val="left" w:pos="1785"/>
              </w:tabs>
              <w:rPr>
                <w:i/>
                <w:color w:val="FF0000"/>
              </w:rPr>
            </w:pPr>
          </w:p>
          <w:p w14:paraId="5A214ED7" w14:textId="77777777" w:rsidR="00503560" w:rsidRPr="00484A12" w:rsidRDefault="00503560" w:rsidP="007D3F3A">
            <w:pPr>
              <w:pStyle w:val="ListParagraph"/>
              <w:numPr>
                <w:ilvl w:val="0"/>
                <w:numId w:val="11"/>
              </w:numPr>
              <w:tabs>
                <w:tab w:val="left" w:pos="1785"/>
              </w:tabs>
              <w:rPr>
                <w:rFonts w:asciiTheme="minorHAnsi" w:hAnsiTheme="minorHAnsi"/>
                <w:i/>
                <w:color w:val="FF0000"/>
              </w:rPr>
            </w:pPr>
            <w:r w:rsidRPr="00484A12">
              <w:rPr>
                <w:rFonts w:asciiTheme="minorHAnsi" w:hAnsiTheme="minorHAnsi"/>
                <w:i/>
                <w:color w:val="FF0000"/>
              </w:rPr>
              <w:t xml:space="preserve">Investment in the Crisis team which sees young people attending Lewisham Hospital A&amp;E. This team has linked well with UHL and is much appreciated. However, they offer Crisis intervention as the name suggests and longer-term work is referred on, mainly to the generic Horizon team. </w:t>
            </w:r>
          </w:p>
          <w:p w14:paraId="796DA92F" w14:textId="77777777" w:rsidR="00503560" w:rsidRPr="00484A12" w:rsidRDefault="00503560" w:rsidP="00503560">
            <w:pPr>
              <w:tabs>
                <w:tab w:val="left" w:pos="1785"/>
              </w:tabs>
              <w:rPr>
                <w:i/>
                <w:color w:val="FF0000"/>
              </w:rPr>
            </w:pPr>
          </w:p>
          <w:p w14:paraId="507E12EB" w14:textId="77777777" w:rsidR="00503560" w:rsidRPr="0034217A" w:rsidRDefault="00503560" w:rsidP="007D3F3A">
            <w:pPr>
              <w:pStyle w:val="ListParagraph"/>
              <w:numPr>
                <w:ilvl w:val="0"/>
                <w:numId w:val="11"/>
              </w:numPr>
              <w:tabs>
                <w:tab w:val="left" w:pos="1785"/>
              </w:tabs>
              <w:rPr>
                <w:rFonts w:asciiTheme="minorHAnsi" w:hAnsiTheme="minorHAnsi"/>
                <w:i/>
                <w:color w:val="FF0000"/>
              </w:rPr>
            </w:pPr>
            <w:r w:rsidRPr="0034217A">
              <w:rPr>
                <w:rFonts w:asciiTheme="minorHAnsi" w:hAnsiTheme="minorHAnsi"/>
                <w:i/>
                <w:color w:val="FF0000"/>
              </w:rPr>
              <w:t xml:space="preserve">The additional CAMHS posts working closely with education in VS and HOP are much valued and appreciated and provide excellent consultation. Many complex cases needing interventions are also joint worked with other CAMHS teams. </w:t>
            </w:r>
          </w:p>
          <w:p w14:paraId="2D02D7C2" w14:textId="183F48C6" w:rsidR="00503560" w:rsidRPr="00484A12" w:rsidRDefault="00503560" w:rsidP="00503560">
            <w:pPr>
              <w:tabs>
                <w:tab w:val="left" w:pos="1785"/>
              </w:tabs>
              <w:rPr>
                <w:color w:val="FF0000"/>
              </w:rPr>
            </w:pPr>
          </w:p>
        </w:tc>
      </w:tr>
    </w:tbl>
    <w:p w14:paraId="0408437E" w14:textId="77777777" w:rsidR="00503560" w:rsidRPr="00EB6FFE" w:rsidRDefault="00503560" w:rsidP="001A58AF">
      <w:pPr>
        <w:tabs>
          <w:tab w:val="left" w:pos="1785"/>
        </w:tabs>
      </w:pPr>
    </w:p>
    <w:tbl>
      <w:tblPr>
        <w:tblStyle w:val="TableGrid"/>
        <w:tblW w:w="0" w:type="auto"/>
        <w:tblLook w:val="04A0" w:firstRow="1" w:lastRow="0" w:firstColumn="1" w:lastColumn="0" w:noHBand="0" w:noVBand="1"/>
      </w:tblPr>
      <w:tblGrid>
        <w:gridCol w:w="9016"/>
      </w:tblGrid>
      <w:tr w:rsidR="007D3F3A" w:rsidRPr="00EB6FFE" w14:paraId="786C4148" w14:textId="77777777" w:rsidTr="007D3F3A">
        <w:tc>
          <w:tcPr>
            <w:tcW w:w="9016" w:type="dxa"/>
          </w:tcPr>
          <w:p w14:paraId="0D545C79" w14:textId="34DD2366" w:rsidR="007D3F3A" w:rsidRPr="00EB6FFE" w:rsidRDefault="007D3F3A" w:rsidP="007D3F3A">
            <w:pPr>
              <w:rPr>
                <w:rFonts w:cs="Arial"/>
                <w:b/>
              </w:rPr>
            </w:pPr>
            <w:r w:rsidRPr="00EB6FFE">
              <w:rPr>
                <w:rFonts w:cs="Arial"/>
                <w:b/>
              </w:rPr>
              <w:t xml:space="preserve">5.5 The additional funding to CAMHS </w:t>
            </w:r>
          </w:p>
        </w:tc>
      </w:tr>
      <w:tr w:rsidR="007D3F3A" w:rsidRPr="00EB6FFE" w14:paraId="6F670C3E" w14:textId="77777777" w:rsidTr="007D3F3A">
        <w:tc>
          <w:tcPr>
            <w:tcW w:w="9016" w:type="dxa"/>
          </w:tcPr>
          <w:p w14:paraId="0014C7A0" w14:textId="77777777" w:rsidR="00656F9F" w:rsidRPr="00A51F30" w:rsidRDefault="00656F9F" w:rsidP="00656F9F">
            <w:pPr>
              <w:pStyle w:val="ListParagraph"/>
              <w:ind w:left="360"/>
              <w:rPr>
                <w:rFonts w:asciiTheme="minorHAnsi" w:hAnsiTheme="minorHAnsi" w:cs="Arial"/>
              </w:rPr>
            </w:pPr>
            <w:r>
              <w:rPr>
                <w:rFonts w:cs="Arial"/>
                <w:b/>
              </w:rPr>
              <w:t xml:space="preserve">Lewisham </w:t>
            </w:r>
            <w:r w:rsidRPr="00EB6FFE">
              <w:rPr>
                <w:rFonts w:cs="Arial"/>
                <w:b/>
              </w:rPr>
              <w:t>Council says:</w:t>
            </w:r>
          </w:p>
          <w:p w14:paraId="65991D91" w14:textId="77777777" w:rsidR="0034217A" w:rsidRPr="0034217A" w:rsidRDefault="007D3F3A" w:rsidP="0034217A">
            <w:pPr>
              <w:rPr>
                <w:rFonts w:cs="Arial"/>
              </w:rPr>
            </w:pPr>
            <w:r w:rsidRPr="0034217A">
              <w:rPr>
                <w:rFonts w:cs="Arial"/>
              </w:rPr>
              <w:t>The additional funding to CAMHS includes:</w:t>
            </w:r>
          </w:p>
          <w:p w14:paraId="358B18BC" w14:textId="77777777" w:rsidR="0034217A" w:rsidRPr="0034217A" w:rsidRDefault="007D3F3A" w:rsidP="00EA4268">
            <w:pPr>
              <w:pStyle w:val="ListParagraph"/>
              <w:numPr>
                <w:ilvl w:val="0"/>
                <w:numId w:val="12"/>
              </w:numPr>
              <w:ind w:left="611" w:hanging="567"/>
              <w:rPr>
                <w:rFonts w:asciiTheme="minorHAnsi" w:hAnsiTheme="minorHAnsi" w:cs="Arial"/>
              </w:rPr>
            </w:pPr>
            <w:r w:rsidRPr="0034217A">
              <w:rPr>
                <w:rFonts w:cs="Arial"/>
                <w:b/>
                <w:bCs/>
              </w:rPr>
              <w:t>£300K</w:t>
            </w:r>
            <w:r w:rsidRPr="0034217A">
              <w:rPr>
                <w:rFonts w:cs="Arial"/>
              </w:rPr>
              <w:t xml:space="preserve"> one off funding investment to </w:t>
            </w:r>
            <w:proofErr w:type="spellStart"/>
            <w:r w:rsidRPr="0034217A">
              <w:rPr>
                <w:rFonts w:cs="Arial"/>
              </w:rPr>
              <w:t>SLaM</w:t>
            </w:r>
            <w:proofErr w:type="spellEnd"/>
            <w:r w:rsidRPr="0034217A">
              <w:rPr>
                <w:rFonts w:cs="Arial"/>
              </w:rPr>
              <w:t xml:space="preserve"> over 16/17 - 18/19 to support the CAMHS</w:t>
            </w:r>
            <w:r w:rsidR="0034217A" w:rsidRPr="0034217A">
              <w:rPr>
                <w:rFonts w:cs="Arial"/>
              </w:rPr>
              <w:t xml:space="preserve"> </w:t>
            </w:r>
            <w:r w:rsidRPr="0034217A">
              <w:rPr>
                <w:rFonts w:cs="Arial"/>
              </w:rPr>
              <w:t xml:space="preserve">CAPA transformation programme and the waiting list initiative </w:t>
            </w:r>
          </w:p>
          <w:p w14:paraId="790AC12F" w14:textId="77777777" w:rsidR="0034217A" w:rsidRPr="0034217A" w:rsidRDefault="007D3F3A" w:rsidP="0034217A">
            <w:pPr>
              <w:pStyle w:val="ListParagraph"/>
              <w:numPr>
                <w:ilvl w:val="0"/>
                <w:numId w:val="12"/>
              </w:numPr>
              <w:ind w:left="447"/>
              <w:rPr>
                <w:rFonts w:cs="Arial"/>
              </w:rPr>
            </w:pPr>
            <w:r w:rsidRPr="0034217A">
              <w:rPr>
                <w:rFonts w:asciiTheme="minorHAnsi" w:hAnsiTheme="minorHAnsi" w:cs="Arial"/>
              </w:rPr>
              <w:t xml:space="preserve">Annual CAMHS Transformation investment to </w:t>
            </w:r>
            <w:proofErr w:type="spellStart"/>
            <w:r w:rsidRPr="0034217A">
              <w:rPr>
                <w:rFonts w:asciiTheme="minorHAnsi" w:hAnsiTheme="minorHAnsi" w:cs="Arial"/>
              </w:rPr>
              <w:t>SLaM</w:t>
            </w:r>
            <w:proofErr w:type="spellEnd"/>
            <w:r w:rsidRPr="0034217A">
              <w:rPr>
                <w:rFonts w:asciiTheme="minorHAnsi" w:hAnsiTheme="minorHAnsi" w:cs="Arial"/>
              </w:rPr>
              <w:t xml:space="preserve"> to the value of </w:t>
            </w:r>
            <w:r w:rsidRPr="0034217A">
              <w:rPr>
                <w:rFonts w:asciiTheme="minorHAnsi" w:hAnsiTheme="minorHAnsi" w:cs="Arial"/>
                <w:b/>
                <w:bCs/>
              </w:rPr>
              <w:t xml:space="preserve">£614K </w:t>
            </w:r>
            <w:r w:rsidRPr="0034217A">
              <w:rPr>
                <w:rFonts w:asciiTheme="minorHAnsi" w:hAnsiTheme="minorHAnsi" w:cs="Arial"/>
              </w:rPr>
              <w:t xml:space="preserve">which covers a range of mental health provision, such as crisis care, support for children with SEND, the children’s wellbeing practitioner programme and those with eating disorders </w:t>
            </w:r>
          </w:p>
          <w:p w14:paraId="6A68E3EC" w14:textId="551DF347" w:rsidR="0034217A" w:rsidRPr="0034217A" w:rsidRDefault="007D3F3A" w:rsidP="0034217A">
            <w:pPr>
              <w:pStyle w:val="ListParagraph"/>
              <w:numPr>
                <w:ilvl w:val="0"/>
                <w:numId w:val="12"/>
              </w:numPr>
              <w:ind w:left="447"/>
              <w:rPr>
                <w:rFonts w:cs="Arial"/>
              </w:rPr>
            </w:pPr>
            <w:r w:rsidRPr="0034217A">
              <w:rPr>
                <w:rFonts w:cs="Arial"/>
              </w:rPr>
              <w:t xml:space="preserve">Annual investment of </w:t>
            </w:r>
            <w:r w:rsidRPr="0034217A">
              <w:rPr>
                <w:rFonts w:cs="Arial"/>
                <w:b/>
              </w:rPr>
              <w:t xml:space="preserve">£196K </w:t>
            </w:r>
            <w:r w:rsidRPr="0034217A">
              <w:rPr>
                <w:rFonts w:cs="Arial"/>
              </w:rPr>
              <w:t xml:space="preserve">to </w:t>
            </w:r>
            <w:proofErr w:type="spellStart"/>
            <w:r w:rsidRPr="0034217A">
              <w:rPr>
                <w:rFonts w:cs="Arial"/>
              </w:rPr>
              <w:t>SLaM</w:t>
            </w:r>
            <w:proofErr w:type="spellEnd"/>
            <w:r w:rsidRPr="0034217A">
              <w:rPr>
                <w:rFonts w:cs="Arial"/>
              </w:rPr>
              <w:t xml:space="preserve"> through the Pupil Premium Grant to support the LAC Virtual School and the Hospital Outreach Programme to improve educational outcomes for children in the care system and for those not in school due to mental health concerns.</w:t>
            </w:r>
          </w:p>
          <w:p w14:paraId="6E5E5845" w14:textId="3A79B6DC" w:rsidR="007D3F3A" w:rsidRPr="0034217A" w:rsidRDefault="007D3F3A" w:rsidP="0034217A">
            <w:pPr>
              <w:pStyle w:val="ListParagraph"/>
              <w:numPr>
                <w:ilvl w:val="0"/>
                <w:numId w:val="12"/>
              </w:numPr>
              <w:tabs>
                <w:tab w:val="left" w:pos="1785"/>
              </w:tabs>
              <w:ind w:left="447"/>
              <w:rPr>
                <w:rFonts w:cs="Arial"/>
              </w:rPr>
            </w:pPr>
            <w:r w:rsidRPr="0034217A">
              <w:rPr>
                <w:rFonts w:cs="Arial"/>
              </w:rPr>
              <w:t>Additional funding of</w:t>
            </w:r>
            <w:r w:rsidRPr="0034217A">
              <w:rPr>
                <w:rFonts w:cs="Arial"/>
                <w:b/>
              </w:rPr>
              <w:t xml:space="preserve"> £200K</w:t>
            </w:r>
            <w:r w:rsidRPr="0034217A">
              <w:rPr>
                <w:rFonts w:cs="Arial"/>
              </w:rPr>
              <w:t xml:space="preserve"> to offer evidence based mental health support through the voluntary and community sector</w:t>
            </w:r>
          </w:p>
          <w:p w14:paraId="6C115141" w14:textId="0EC4057C" w:rsidR="005516BB" w:rsidRPr="00EB6FFE" w:rsidRDefault="005516BB" w:rsidP="00EA4268">
            <w:pPr>
              <w:tabs>
                <w:tab w:val="left" w:pos="1785"/>
              </w:tabs>
              <w:ind w:left="33"/>
            </w:pPr>
          </w:p>
        </w:tc>
      </w:tr>
      <w:tr w:rsidR="007D3F3A" w:rsidRPr="00EB6FFE" w14:paraId="3F2A9487" w14:textId="77777777" w:rsidTr="007D3F3A">
        <w:tc>
          <w:tcPr>
            <w:tcW w:w="9016" w:type="dxa"/>
          </w:tcPr>
          <w:p w14:paraId="5B8DA774" w14:textId="77777777" w:rsidR="00656F9F" w:rsidRPr="00484A12" w:rsidRDefault="00656F9F" w:rsidP="0034217A">
            <w:pPr>
              <w:pStyle w:val="ListParagraph"/>
              <w:spacing w:before="120"/>
              <w:ind w:left="357"/>
              <w:rPr>
                <w:rFonts w:asciiTheme="minorHAnsi" w:hAnsiTheme="minorHAnsi" w:cs="Arial"/>
                <w:b/>
                <w:i/>
                <w:color w:val="FF0000"/>
              </w:rPr>
            </w:pPr>
            <w:r w:rsidRPr="00484A12">
              <w:rPr>
                <w:rFonts w:asciiTheme="minorHAnsi" w:hAnsiTheme="minorHAnsi" w:cs="Arial"/>
                <w:b/>
                <w:i/>
                <w:color w:val="FF0000"/>
              </w:rPr>
              <w:t>SLHC /Unite say:</w:t>
            </w:r>
          </w:p>
          <w:p w14:paraId="5F4D9A70" w14:textId="1872F6A4" w:rsidR="007D3F3A" w:rsidRPr="00484A12" w:rsidRDefault="007D3F3A" w:rsidP="001A58AF">
            <w:pPr>
              <w:tabs>
                <w:tab w:val="left" w:pos="1785"/>
              </w:tabs>
              <w:rPr>
                <w:i/>
                <w:color w:val="FF0000"/>
              </w:rPr>
            </w:pPr>
            <w:r w:rsidRPr="00484A12">
              <w:rPr>
                <w:b/>
                <w:i/>
                <w:color w:val="FF0000"/>
              </w:rPr>
              <w:t>The £330k CCG funding invested in the CAPA waiting list initiative ends in April 2018</w:t>
            </w:r>
            <w:r w:rsidRPr="00484A12">
              <w:rPr>
                <w:i/>
                <w:color w:val="FF0000"/>
              </w:rPr>
              <w:t xml:space="preserve"> not 2019 as stated. </w:t>
            </w:r>
          </w:p>
        </w:tc>
      </w:tr>
      <w:tr w:rsidR="007D3F3A" w:rsidRPr="00EB6FFE" w14:paraId="567E3CD7" w14:textId="77777777" w:rsidTr="007D3F3A">
        <w:tc>
          <w:tcPr>
            <w:tcW w:w="9016" w:type="dxa"/>
          </w:tcPr>
          <w:p w14:paraId="6F70D3E7" w14:textId="2C8D6524" w:rsidR="007D3F3A" w:rsidRPr="00EB6FFE" w:rsidRDefault="007D3F3A" w:rsidP="00EA4268">
            <w:pPr>
              <w:pStyle w:val="ListParagraph"/>
              <w:numPr>
                <w:ilvl w:val="0"/>
                <w:numId w:val="6"/>
              </w:numPr>
              <w:tabs>
                <w:tab w:val="left" w:pos="1785"/>
              </w:tabs>
              <w:rPr>
                <w:rFonts w:asciiTheme="minorHAnsi" w:hAnsiTheme="minorHAnsi"/>
                <w:b/>
              </w:rPr>
            </w:pPr>
            <w:r w:rsidRPr="00EB6FFE">
              <w:rPr>
                <w:rFonts w:asciiTheme="minorHAnsi" w:hAnsiTheme="minorHAnsi"/>
                <w:b/>
              </w:rPr>
              <w:t xml:space="preserve">Conclusion </w:t>
            </w:r>
          </w:p>
        </w:tc>
      </w:tr>
      <w:tr w:rsidR="007D3F3A" w:rsidRPr="00EB6FFE" w14:paraId="0BC1501B" w14:textId="77777777" w:rsidTr="007D3F3A">
        <w:tc>
          <w:tcPr>
            <w:tcW w:w="9016" w:type="dxa"/>
          </w:tcPr>
          <w:p w14:paraId="41FB62B7" w14:textId="77777777" w:rsidR="00656F9F" w:rsidRPr="00A51F30" w:rsidRDefault="00656F9F" w:rsidP="00656F9F">
            <w:pPr>
              <w:pStyle w:val="ListParagraph"/>
              <w:ind w:left="360"/>
              <w:rPr>
                <w:rFonts w:asciiTheme="minorHAnsi" w:hAnsiTheme="minorHAnsi" w:cs="Arial"/>
              </w:rPr>
            </w:pPr>
            <w:r>
              <w:rPr>
                <w:rFonts w:cs="Arial"/>
                <w:b/>
              </w:rPr>
              <w:t xml:space="preserve">Lewisham </w:t>
            </w:r>
            <w:r w:rsidRPr="00EB6FFE">
              <w:rPr>
                <w:rFonts w:cs="Arial"/>
                <w:b/>
              </w:rPr>
              <w:t>Council says:</w:t>
            </w:r>
          </w:p>
          <w:p w14:paraId="4DB8074A" w14:textId="48452CCB" w:rsidR="007D3F3A" w:rsidRPr="00EB6FFE" w:rsidRDefault="007D3F3A" w:rsidP="007D3F3A">
            <w:pPr>
              <w:pStyle w:val="ListParagraph"/>
              <w:ind w:hanging="720"/>
              <w:rPr>
                <w:rFonts w:asciiTheme="minorHAnsi" w:hAnsiTheme="minorHAnsi" w:cs="Arial"/>
              </w:rPr>
            </w:pPr>
            <w:r w:rsidRPr="00EB6FFE">
              <w:rPr>
                <w:rFonts w:asciiTheme="minorHAnsi" w:hAnsiTheme="minorHAnsi" w:cs="Arial"/>
              </w:rPr>
              <w:t xml:space="preserve">6.1  </w:t>
            </w:r>
            <w:r w:rsidRPr="00EB6FFE">
              <w:rPr>
                <w:rFonts w:asciiTheme="minorHAnsi" w:hAnsiTheme="minorHAnsi" w:cs="Arial"/>
                <w:b/>
              </w:rPr>
              <w:t xml:space="preserve">      </w:t>
            </w:r>
            <w:r w:rsidRPr="00EB6FFE">
              <w:rPr>
                <w:rFonts w:asciiTheme="minorHAnsi" w:hAnsiTheme="minorHAnsi" w:cs="Arial"/>
              </w:rPr>
              <w:t xml:space="preserve">The service changes underway in CAMHS currently, including the restructure of staff, are delivering the service improvement plan as well as the council budget savings, which have been developed in alignment with each other. </w:t>
            </w:r>
          </w:p>
          <w:p w14:paraId="27FC8C22" w14:textId="77777777" w:rsidR="007D3F3A" w:rsidRPr="00EB6FFE" w:rsidRDefault="007D3F3A" w:rsidP="007D3F3A">
            <w:pPr>
              <w:pStyle w:val="ListParagraph"/>
              <w:ind w:hanging="720"/>
              <w:rPr>
                <w:rFonts w:asciiTheme="minorHAnsi" w:hAnsiTheme="minorHAnsi" w:cs="Arial"/>
              </w:rPr>
            </w:pPr>
          </w:p>
          <w:p w14:paraId="1E98BD8F" w14:textId="77777777" w:rsidR="007D3F3A" w:rsidRPr="00EB6FFE" w:rsidRDefault="007D3F3A" w:rsidP="007D3F3A">
            <w:pPr>
              <w:pStyle w:val="ListParagraph"/>
              <w:ind w:hanging="720"/>
              <w:rPr>
                <w:rFonts w:asciiTheme="minorHAnsi" w:hAnsiTheme="minorHAnsi" w:cs="Arial"/>
              </w:rPr>
            </w:pPr>
            <w:r w:rsidRPr="00EB6FFE">
              <w:rPr>
                <w:rFonts w:asciiTheme="minorHAnsi" w:hAnsiTheme="minorHAnsi" w:cs="Arial"/>
              </w:rPr>
              <w:lastRenderedPageBreak/>
              <w:t xml:space="preserve">6.2         Although the LA has agreed proposals to reduce its funding by £244k, Lewisham’s LA funding into CAMHS benchmarks well against other SE London Boroughs. </w:t>
            </w:r>
          </w:p>
          <w:p w14:paraId="64ACDC2E" w14:textId="77777777" w:rsidR="007D3F3A" w:rsidRPr="00EB6FFE" w:rsidRDefault="007D3F3A" w:rsidP="007D3F3A">
            <w:pPr>
              <w:pStyle w:val="ListParagraph"/>
              <w:ind w:hanging="720"/>
              <w:rPr>
                <w:rFonts w:asciiTheme="minorHAnsi" w:hAnsiTheme="minorHAnsi" w:cs="Arial"/>
              </w:rPr>
            </w:pPr>
          </w:p>
          <w:p w14:paraId="5687CA9E" w14:textId="77777777" w:rsidR="007D3F3A" w:rsidRPr="00EB6FFE" w:rsidRDefault="007D3F3A" w:rsidP="007D3F3A">
            <w:pPr>
              <w:pStyle w:val="ListParagraph"/>
              <w:ind w:hanging="720"/>
              <w:rPr>
                <w:rFonts w:asciiTheme="minorHAnsi" w:hAnsiTheme="minorHAnsi" w:cs="Arial"/>
              </w:rPr>
            </w:pPr>
            <w:r w:rsidRPr="00EB6FFE">
              <w:rPr>
                <w:rFonts w:asciiTheme="minorHAnsi" w:hAnsiTheme="minorHAnsi" w:cs="Arial"/>
              </w:rPr>
              <w:t xml:space="preserve">6.3        The additional CAMHS Transformation Fund investment however means that overall, even with the LA savings, the CAMHS funding has increased and is leading to an improvement in the way in which services are structured and delivered – in a way that is able to meet demand as it changes in the Borough. This means having a range of responses to different needs; being able to assess and intervene more quickly; to deliver in a range of community and clinic settings; and to support other frontline </w:t>
            </w:r>
            <w:proofErr w:type="spellStart"/>
            <w:r w:rsidRPr="00EB6FFE">
              <w:rPr>
                <w:rFonts w:asciiTheme="minorHAnsi" w:hAnsiTheme="minorHAnsi" w:cs="Arial"/>
              </w:rPr>
              <w:t>practioners</w:t>
            </w:r>
            <w:proofErr w:type="spellEnd"/>
            <w:r w:rsidRPr="00EB6FFE">
              <w:rPr>
                <w:rFonts w:asciiTheme="minorHAnsi" w:hAnsiTheme="minorHAnsi" w:cs="Arial"/>
              </w:rPr>
              <w:t xml:space="preserve"> with mental health and emotional wellbeing issues. </w:t>
            </w:r>
          </w:p>
          <w:p w14:paraId="0DF0ED5E" w14:textId="77777777" w:rsidR="00D86F10" w:rsidRDefault="00D86F10" w:rsidP="00D86F10">
            <w:pPr>
              <w:pStyle w:val="ListParagraph"/>
              <w:ind w:hanging="720"/>
              <w:rPr>
                <w:rFonts w:asciiTheme="minorHAnsi" w:hAnsiTheme="minorHAnsi" w:cs="Arial"/>
              </w:rPr>
            </w:pPr>
            <w:r>
              <w:rPr>
                <w:rFonts w:asciiTheme="minorHAnsi" w:hAnsiTheme="minorHAnsi" w:cs="Arial"/>
              </w:rPr>
              <w:t xml:space="preserve">6.4         </w:t>
            </w:r>
            <w:r w:rsidRPr="00D86F10">
              <w:rPr>
                <w:rFonts w:asciiTheme="minorHAnsi" w:hAnsiTheme="minorHAnsi" w:cs="Arial"/>
              </w:rPr>
              <w:t xml:space="preserve">Lewisham CAMHS receives on average between 300-350 referrals per quarter. Referral numbers have not noticeably increased over recent years but commissioners acknowledge that cases are becoming more complex.    The number </w:t>
            </w:r>
            <w:proofErr w:type="gramStart"/>
            <w:r w:rsidRPr="00D86F10">
              <w:rPr>
                <w:rFonts w:asciiTheme="minorHAnsi" w:hAnsiTheme="minorHAnsi" w:cs="Arial"/>
              </w:rPr>
              <w:t>of  accepted</w:t>
            </w:r>
            <w:proofErr w:type="gramEnd"/>
            <w:r w:rsidRPr="00D86F10">
              <w:rPr>
                <w:rFonts w:asciiTheme="minorHAnsi" w:hAnsiTheme="minorHAnsi" w:cs="Arial"/>
              </w:rPr>
              <w:t xml:space="preserve"> referrals has increased over the last 12 months to approximately 70%, (previously 60-65%), which is likely to be as a direct result of additional provision within the CAMHS service.</w:t>
            </w:r>
          </w:p>
          <w:p w14:paraId="1499261D" w14:textId="77777777" w:rsidR="00D86F10" w:rsidRDefault="00D86F10" w:rsidP="00D86F10">
            <w:pPr>
              <w:pStyle w:val="ListParagraph"/>
              <w:ind w:hanging="720"/>
              <w:rPr>
                <w:rFonts w:asciiTheme="minorHAnsi" w:hAnsiTheme="minorHAnsi" w:cs="Arial"/>
              </w:rPr>
            </w:pPr>
          </w:p>
          <w:p w14:paraId="5E02417F" w14:textId="2825988E" w:rsidR="007D3F3A" w:rsidRPr="0034217A" w:rsidRDefault="00D86F10" w:rsidP="0034217A">
            <w:pPr>
              <w:pStyle w:val="ListParagraph"/>
              <w:ind w:hanging="720"/>
              <w:rPr>
                <w:rFonts w:asciiTheme="minorHAnsi" w:hAnsiTheme="minorHAnsi" w:cs="Arial"/>
              </w:rPr>
            </w:pPr>
            <w:r>
              <w:rPr>
                <w:rFonts w:asciiTheme="minorHAnsi" w:hAnsiTheme="minorHAnsi" w:cs="Arial"/>
              </w:rPr>
              <w:t xml:space="preserve">6.5         </w:t>
            </w:r>
            <w:r w:rsidRPr="00D86F10">
              <w:t xml:space="preserve">Through robust contract management arrangements, measures will be taken to ensure effective step up, step down processes between </w:t>
            </w:r>
            <w:proofErr w:type="spellStart"/>
            <w:r w:rsidRPr="00D86F10">
              <w:t>SLaM</w:t>
            </w:r>
            <w:proofErr w:type="spellEnd"/>
            <w:r w:rsidRPr="00D86F10">
              <w:t xml:space="preserve"> and non-</w:t>
            </w:r>
            <w:proofErr w:type="spellStart"/>
            <w:r w:rsidRPr="00D86F10">
              <w:t>SLaM</w:t>
            </w:r>
            <w:proofErr w:type="spellEnd"/>
            <w:r w:rsidRPr="00D86F10">
              <w:t xml:space="preserve"> mental health services, to enable efficient use of available resources, preventing escalation of need wherever possible. We will continue to work with stakeholders to understand resources and gaps in provision, managing risks and providing mitigation, to ensure resources are effectively targeted.</w:t>
            </w:r>
          </w:p>
          <w:p w14:paraId="43F0E656" w14:textId="2B5E23E1" w:rsidR="007D3F3A" w:rsidRPr="00EB6FFE" w:rsidRDefault="007D3F3A" w:rsidP="00D86F10">
            <w:pPr>
              <w:pStyle w:val="ListParagraph"/>
              <w:ind w:left="360"/>
            </w:pPr>
          </w:p>
        </w:tc>
      </w:tr>
      <w:tr w:rsidR="007D3F3A" w:rsidRPr="00EB6FFE" w14:paraId="0F1FB80A" w14:textId="77777777" w:rsidTr="007D3F3A">
        <w:tc>
          <w:tcPr>
            <w:tcW w:w="9016" w:type="dxa"/>
          </w:tcPr>
          <w:p w14:paraId="3B96323D" w14:textId="0B20F9D5" w:rsidR="0034217A" w:rsidRPr="008A514D" w:rsidRDefault="00656F9F" w:rsidP="0034217A">
            <w:pPr>
              <w:pStyle w:val="NoSpacing"/>
              <w:rPr>
                <w:i/>
                <w:color w:val="FF0000"/>
                <w:sz w:val="28"/>
              </w:rPr>
            </w:pPr>
            <w:r w:rsidRPr="00484A12">
              <w:rPr>
                <w:rFonts w:cs="Arial"/>
                <w:b/>
                <w:i/>
                <w:color w:val="FF0000"/>
              </w:rPr>
              <w:lastRenderedPageBreak/>
              <w:t>SLHC /Unite say:</w:t>
            </w:r>
            <w:r w:rsidR="0034217A" w:rsidRPr="00484A12">
              <w:rPr>
                <w:b/>
                <w:color w:val="FF0000"/>
              </w:rPr>
              <w:t xml:space="preserve"> </w:t>
            </w:r>
            <w:r w:rsidR="0034217A">
              <w:rPr>
                <w:b/>
                <w:color w:val="FF0000"/>
              </w:rPr>
              <w:tab/>
            </w:r>
            <w:r w:rsidR="0034217A">
              <w:rPr>
                <w:b/>
                <w:color w:val="FF0000"/>
              </w:rPr>
              <w:tab/>
            </w:r>
            <w:r w:rsidR="0034217A" w:rsidRPr="008A514D">
              <w:rPr>
                <w:b/>
                <w:i/>
                <w:color w:val="FF0000"/>
                <w:sz w:val="28"/>
              </w:rPr>
              <w:t>We urge the council to reconsider these cuts.</w:t>
            </w:r>
          </w:p>
          <w:p w14:paraId="504E3C4D" w14:textId="62515F3C" w:rsidR="00944AE9" w:rsidRPr="00484A12" w:rsidRDefault="00656F9F" w:rsidP="00656F9F">
            <w:pPr>
              <w:pStyle w:val="NoSpacing"/>
              <w:rPr>
                <w:b/>
                <w:color w:val="FF0000"/>
              </w:rPr>
            </w:pPr>
            <w:r w:rsidRPr="00484A12">
              <w:rPr>
                <w:b/>
                <w:color w:val="FF0000"/>
              </w:rPr>
              <w:t xml:space="preserve"> </w:t>
            </w:r>
          </w:p>
          <w:p w14:paraId="67FFFF31" w14:textId="77777777" w:rsidR="008A514D" w:rsidRPr="002D5F43" w:rsidRDefault="008A514D" w:rsidP="00944AE9">
            <w:pPr>
              <w:pStyle w:val="NoSpacing"/>
              <w:rPr>
                <w:i/>
                <w:color w:val="FF0000"/>
              </w:rPr>
            </w:pPr>
            <w:r w:rsidRPr="002D5F43">
              <w:rPr>
                <w:i/>
                <w:color w:val="FF0000"/>
              </w:rPr>
              <w:t xml:space="preserve">Further cuts of £150k will damage CAMHS core service delivery to Lewisham children and </w:t>
            </w:r>
            <w:proofErr w:type="spellStart"/>
            <w:r w:rsidRPr="002D5F43">
              <w:rPr>
                <w:i/>
                <w:color w:val="FF0000"/>
              </w:rPr>
              <w:t>youn</w:t>
            </w:r>
            <w:proofErr w:type="spellEnd"/>
            <w:r w:rsidRPr="002D5F43">
              <w:rPr>
                <w:i/>
                <w:color w:val="FF0000"/>
              </w:rPr>
              <w:t xml:space="preserve"> people.</w:t>
            </w:r>
          </w:p>
          <w:p w14:paraId="65CFF1DF" w14:textId="77777777" w:rsidR="008A514D" w:rsidRPr="002D5F43" w:rsidRDefault="008A514D" w:rsidP="00944AE9">
            <w:pPr>
              <w:pStyle w:val="NoSpacing"/>
              <w:rPr>
                <w:i/>
                <w:color w:val="FF0000"/>
              </w:rPr>
            </w:pPr>
          </w:p>
          <w:p w14:paraId="75CCB459" w14:textId="4D5AABBB" w:rsidR="002D5F43" w:rsidRDefault="0034217A" w:rsidP="00944AE9">
            <w:pPr>
              <w:pStyle w:val="NoSpacing"/>
              <w:rPr>
                <w:i/>
                <w:color w:val="FF0000"/>
              </w:rPr>
            </w:pPr>
            <w:r w:rsidRPr="002D5F43">
              <w:rPr>
                <w:i/>
                <w:color w:val="FF0000"/>
              </w:rPr>
              <w:t>A</w:t>
            </w:r>
            <w:r w:rsidR="00944AE9" w:rsidRPr="002D5F43">
              <w:rPr>
                <w:i/>
                <w:color w:val="FF0000"/>
              </w:rPr>
              <w:t>lternative</w:t>
            </w:r>
            <w:r w:rsidRPr="002D5F43">
              <w:rPr>
                <w:i/>
                <w:color w:val="FF0000"/>
              </w:rPr>
              <w:t xml:space="preserve"> services</w:t>
            </w:r>
            <w:r w:rsidR="00944AE9" w:rsidRPr="002D5F43">
              <w:rPr>
                <w:i/>
                <w:color w:val="FF0000"/>
              </w:rPr>
              <w:t xml:space="preserve"> proposed by council, like Headspace and </w:t>
            </w:r>
            <w:proofErr w:type="spellStart"/>
            <w:r w:rsidR="00944AE9" w:rsidRPr="002D5F43">
              <w:rPr>
                <w:i/>
                <w:color w:val="FF0000"/>
              </w:rPr>
              <w:t>Kooth</w:t>
            </w:r>
            <w:proofErr w:type="spellEnd"/>
            <w:r w:rsidR="008A514D" w:rsidRPr="002D5F43">
              <w:rPr>
                <w:i/>
                <w:color w:val="FF0000"/>
              </w:rPr>
              <w:t xml:space="preserve"> – </w:t>
            </w:r>
            <w:r w:rsidR="00944AE9" w:rsidRPr="002D5F43">
              <w:rPr>
                <w:i/>
                <w:color w:val="FF0000"/>
              </w:rPr>
              <w:t xml:space="preserve">welcome </w:t>
            </w:r>
            <w:r w:rsidR="008A514D" w:rsidRPr="002D5F43">
              <w:rPr>
                <w:i/>
                <w:color w:val="FF0000"/>
              </w:rPr>
              <w:t>though the</w:t>
            </w:r>
            <w:r w:rsidR="00944AE9" w:rsidRPr="002D5F43">
              <w:rPr>
                <w:i/>
                <w:color w:val="FF0000"/>
              </w:rPr>
              <w:t xml:space="preserve"> provi</w:t>
            </w:r>
            <w:r w:rsidR="008A514D" w:rsidRPr="002D5F43">
              <w:rPr>
                <w:i/>
                <w:color w:val="FF0000"/>
              </w:rPr>
              <w:t>sion of</w:t>
            </w:r>
            <w:r w:rsidR="00944AE9" w:rsidRPr="002D5F43">
              <w:rPr>
                <w:i/>
                <w:color w:val="FF0000"/>
              </w:rPr>
              <w:t xml:space="preserve"> positive preventative services</w:t>
            </w:r>
            <w:r w:rsidR="008A514D" w:rsidRPr="002D5F43">
              <w:rPr>
                <w:i/>
                <w:color w:val="FF0000"/>
              </w:rPr>
              <w:t xml:space="preserve"> </w:t>
            </w:r>
            <w:r w:rsidR="002D5F43">
              <w:rPr>
                <w:i/>
                <w:color w:val="FF0000"/>
              </w:rPr>
              <w:t>is</w:t>
            </w:r>
            <w:r w:rsidR="008A514D" w:rsidRPr="002D5F43">
              <w:rPr>
                <w:i/>
                <w:color w:val="FF0000"/>
              </w:rPr>
              <w:t xml:space="preserve"> </w:t>
            </w:r>
            <w:r w:rsidR="002D5F43" w:rsidRPr="002D5F43">
              <w:rPr>
                <w:i/>
                <w:color w:val="FF0000"/>
              </w:rPr>
              <w:t>–</w:t>
            </w:r>
            <w:r w:rsidR="008A514D" w:rsidRPr="002D5F43">
              <w:rPr>
                <w:i/>
                <w:color w:val="FF0000"/>
              </w:rPr>
              <w:t xml:space="preserve"> </w:t>
            </w:r>
            <w:r w:rsidR="002D5F43" w:rsidRPr="002D5F43">
              <w:rPr>
                <w:i/>
                <w:color w:val="FF0000"/>
              </w:rPr>
              <w:t xml:space="preserve">DO NOT </w:t>
            </w:r>
            <w:r w:rsidR="00944AE9" w:rsidRPr="002D5F43">
              <w:rPr>
                <w:i/>
                <w:color w:val="FF0000"/>
              </w:rPr>
              <w:t>address the needs of the many young people with complex, high risk mental health needs being referred to CAMHS.</w:t>
            </w:r>
            <w:r w:rsidR="002D5F43">
              <w:rPr>
                <w:i/>
                <w:color w:val="FF0000"/>
              </w:rPr>
              <w:t xml:space="preserve"> </w:t>
            </w:r>
            <w:r w:rsidR="002D5F43" w:rsidRPr="002D5F43">
              <w:rPr>
                <w:b/>
                <w:i/>
                <w:color w:val="FF0000"/>
              </w:rPr>
              <w:t>We say that funding preventative alternative services cannot be described as ‘an improvement’ if core CAMHS services are being cut.</w:t>
            </w:r>
          </w:p>
          <w:p w14:paraId="1E6D8555" w14:textId="77777777" w:rsidR="002D5F43" w:rsidRPr="002D5F43" w:rsidRDefault="002D5F43" w:rsidP="00944AE9">
            <w:pPr>
              <w:pStyle w:val="NoSpacing"/>
              <w:rPr>
                <w:i/>
                <w:color w:val="FF0000"/>
              </w:rPr>
            </w:pPr>
          </w:p>
          <w:p w14:paraId="33F6BB20" w14:textId="4E846A33" w:rsidR="008A514D" w:rsidRPr="002D5F43" w:rsidRDefault="00944AE9" w:rsidP="00944AE9">
            <w:pPr>
              <w:pStyle w:val="NoSpacing"/>
              <w:rPr>
                <w:i/>
                <w:color w:val="FF0000"/>
              </w:rPr>
            </w:pPr>
            <w:r w:rsidRPr="002D5F43">
              <w:rPr>
                <w:i/>
                <w:color w:val="FF0000"/>
              </w:rPr>
              <w:t xml:space="preserve">The majority of mental health issues in adulthood begin before a person reaches 18, so early and effective intervention is essential as well as cost effective. It is </w:t>
            </w:r>
            <w:r w:rsidR="002D5F43" w:rsidRPr="002D5F43">
              <w:rPr>
                <w:i/>
                <w:color w:val="FF0000"/>
              </w:rPr>
              <w:t>short-sighted</w:t>
            </w:r>
            <w:r w:rsidRPr="002D5F43">
              <w:rPr>
                <w:i/>
                <w:color w:val="FF0000"/>
              </w:rPr>
              <w:t xml:space="preserve"> to underfund child mental health services. These children and young people will go on to incur far greater costs through potential hospitalisation, school exclusion and family breakdown. </w:t>
            </w:r>
          </w:p>
          <w:p w14:paraId="0F933D3E" w14:textId="77777777" w:rsidR="008A514D" w:rsidRDefault="008A514D" w:rsidP="00944AE9">
            <w:pPr>
              <w:pStyle w:val="NoSpacing"/>
              <w:rPr>
                <w:color w:val="FF0000"/>
              </w:rPr>
            </w:pPr>
          </w:p>
          <w:p w14:paraId="1F906B91" w14:textId="62BE75AC" w:rsidR="007D3F3A" w:rsidRPr="00484A12" w:rsidRDefault="007D3F3A" w:rsidP="007D3F3A">
            <w:pPr>
              <w:tabs>
                <w:tab w:val="left" w:pos="1785"/>
              </w:tabs>
              <w:rPr>
                <w:b/>
                <w:i/>
                <w:color w:val="FF0000"/>
              </w:rPr>
            </w:pPr>
            <w:r w:rsidRPr="00484A12">
              <w:rPr>
                <w:b/>
                <w:i/>
                <w:color w:val="FF0000"/>
              </w:rPr>
              <w:t>If the CAMHS service is working so well and capacity can meet demand</w:t>
            </w:r>
            <w:r w:rsidR="002D5F43">
              <w:rPr>
                <w:b/>
                <w:i/>
                <w:color w:val="FF0000"/>
              </w:rPr>
              <w:t>,</w:t>
            </w:r>
            <w:r w:rsidRPr="00484A12">
              <w:rPr>
                <w:b/>
                <w:i/>
                <w:color w:val="FF0000"/>
              </w:rPr>
              <w:t xml:space="preserve"> we would ask:</w:t>
            </w:r>
          </w:p>
          <w:p w14:paraId="027B662F" w14:textId="77777777" w:rsidR="007D3F3A" w:rsidRPr="00484A12"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Why are there recruitment and retention issues due to staff stress levels and burnout?</w:t>
            </w:r>
          </w:p>
          <w:p w14:paraId="530BB7A5" w14:textId="0333E31A" w:rsidR="007D3F3A" w:rsidRPr="00484A12"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Why are discussions happening about having to raise thresholds?</w:t>
            </w:r>
          </w:p>
          <w:p w14:paraId="039112FC" w14:textId="77777777" w:rsidR="007D3F3A" w:rsidRPr="00484A12"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Why are young people who have been assessed from the waiting list having to wait until May for treatment?</w:t>
            </w:r>
          </w:p>
          <w:p w14:paraId="6F91F016" w14:textId="77777777" w:rsidR="007D3F3A" w:rsidRPr="00484A12"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Why is the waiting list growing so fast?</w:t>
            </w:r>
          </w:p>
          <w:p w14:paraId="4CB47214" w14:textId="77777777" w:rsidR="007D3F3A" w:rsidRPr="00484A12"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 xml:space="preserve">Sadly, this feeds into the government narrative that they are investing in and improving mental health services which we know is absolutely not the case. </w:t>
            </w:r>
          </w:p>
          <w:p w14:paraId="44647447" w14:textId="1317096A" w:rsidR="007D3F3A" w:rsidRPr="00AA59C9" w:rsidRDefault="007D3F3A" w:rsidP="007D3F3A">
            <w:pPr>
              <w:pStyle w:val="ListParagraph"/>
              <w:numPr>
                <w:ilvl w:val="0"/>
                <w:numId w:val="15"/>
              </w:numPr>
              <w:tabs>
                <w:tab w:val="left" w:pos="1785"/>
              </w:tabs>
              <w:rPr>
                <w:rFonts w:asciiTheme="minorHAnsi" w:hAnsiTheme="minorHAnsi"/>
                <w:i/>
                <w:color w:val="FF0000"/>
              </w:rPr>
            </w:pPr>
            <w:r w:rsidRPr="00484A12">
              <w:rPr>
                <w:rFonts w:asciiTheme="minorHAnsi" w:hAnsiTheme="minorHAnsi"/>
                <w:i/>
                <w:color w:val="FF0000"/>
              </w:rPr>
              <w:t xml:space="preserve">Future in Mind funding is being given with one hand while core funding from hard pressed local authorities and CCGs are being cut. </w:t>
            </w:r>
          </w:p>
          <w:p w14:paraId="06C83F24" w14:textId="77777777" w:rsidR="002D5F43" w:rsidRDefault="002D5F43" w:rsidP="002D5F43">
            <w:pPr>
              <w:pStyle w:val="NoSpacing"/>
              <w:rPr>
                <w:b/>
                <w:i/>
                <w:color w:val="FF0000"/>
              </w:rPr>
            </w:pPr>
          </w:p>
          <w:p w14:paraId="122ACDA4" w14:textId="2CC46E4D" w:rsidR="007D3F3A" w:rsidRPr="002D5F43" w:rsidRDefault="002D5F43" w:rsidP="002D5F43">
            <w:pPr>
              <w:pStyle w:val="NoSpacing"/>
              <w:jc w:val="center"/>
              <w:rPr>
                <w:b/>
                <w:i/>
                <w:color w:val="FF0000"/>
              </w:rPr>
            </w:pPr>
            <w:r w:rsidRPr="002D5F43">
              <w:rPr>
                <w:b/>
                <w:i/>
                <w:color w:val="FF0000"/>
              </w:rPr>
              <w:t>Please do not make these cuts to vital CAMHS services.</w:t>
            </w:r>
          </w:p>
        </w:tc>
      </w:tr>
    </w:tbl>
    <w:p w14:paraId="070A334A" w14:textId="5C2F1C9A" w:rsidR="0034217A" w:rsidRDefault="00EA4268" w:rsidP="001A58AF">
      <w:pPr>
        <w:tabs>
          <w:tab w:val="left" w:pos="1785"/>
        </w:tabs>
      </w:pPr>
      <w:r>
        <w:lastRenderedPageBreak/>
        <w:t xml:space="preserve"> </w:t>
      </w:r>
    </w:p>
    <w:tbl>
      <w:tblPr>
        <w:tblStyle w:val="TableGrid"/>
        <w:tblW w:w="0" w:type="auto"/>
        <w:tblInd w:w="704" w:type="dxa"/>
        <w:tblLook w:val="04A0" w:firstRow="1" w:lastRow="0" w:firstColumn="1" w:lastColumn="0" w:noHBand="0" w:noVBand="1"/>
      </w:tblPr>
      <w:tblGrid>
        <w:gridCol w:w="7371"/>
      </w:tblGrid>
      <w:tr w:rsidR="00484A12" w14:paraId="77591CC9" w14:textId="77777777" w:rsidTr="001C01C1">
        <w:tc>
          <w:tcPr>
            <w:tcW w:w="7371" w:type="dxa"/>
          </w:tcPr>
          <w:p w14:paraId="5C0AC595" w14:textId="1DA9FA22" w:rsidR="00484A12" w:rsidRDefault="0034217A" w:rsidP="00484A12">
            <w:pPr>
              <w:tabs>
                <w:tab w:val="left" w:pos="1785"/>
              </w:tabs>
              <w:rPr>
                <w:b/>
                <w:i/>
                <w:color w:val="FF0000"/>
              </w:rPr>
            </w:pPr>
            <w:r>
              <w:br w:type="page"/>
            </w:r>
          </w:p>
          <w:p w14:paraId="23539188" w14:textId="280F22EE" w:rsidR="001C01C1" w:rsidRDefault="00484A12" w:rsidP="00484A12">
            <w:pPr>
              <w:tabs>
                <w:tab w:val="left" w:pos="1785"/>
              </w:tabs>
              <w:jc w:val="center"/>
              <w:rPr>
                <w:b/>
                <w:i/>
                <w:color w:val="FF0000"/>
              </w:rPr>
            </w:pPr>
            <w:r w:rsidRPr="00484A12">
              <w:rPr>
                <w:b/>
                <w:i/>
                <w:color w:val="FF0000"/>
              </w:rPr>
              <w:t xml:space="preserve">We ask the local authority to </w:t>
            </w:r>
            <w:r>
              <w:rPr>
                <w:b/>
                <w:i/>
                <w:color w:val="FF0000"/>
              </w:rPr>
              <w:t xml:space="preserve">revisit their 2016 decision. The only justification to cut the core budget </w:t>
            </w:r>
            <w:r w:rsidR="001C01C1">
              <w:rPr>
                <w:b/>
                <w:i/>
                <w:color w:val="FF0000"/>
              </w:rPr>
              <w:t>would be</w:t>
            </w:r>
            <w:r>
              <w:rPr>
                <w:b/>
                <w:i/>
                <w:color w:val="FF0000"/>
              </w:rPr>
              <w:t xml:space="preserve"> if </w:t>
            </w:r>
            <w:r w:rsidR="001C01C1">
              <w:rPr>
                <w:b/>
                <w:i/>
                <w:color w:val="FF0000"/>
              </w:rPr>
              <w:t xml:space="preserve">waiting lists for treatment were </w:t>
            </w:r>
            <w:r w:rsidR="0034217A">
              <w:rPr>
                <w:b/>
                <w:i/>
                <w:color w:val="FF0000"/>
              </w:rPr>
              <w:t>falling</w:t>
            </w:r>
            <w:r w:rsidR="001C01C1">
              <w:rPr>
                <w:b/>
                <w:i/>
                <w:color w:val="FF0000"/>
              </w:rPr>
              <w:t xml:space="preserve">, children and young people’s outcomes were improving and preventative strategies were proven to be successful. </w:t>
            </w:r>
          </w:p>
          <w:p w14:paraId="7F7E199F" w14:textId="77777777" w:rsidR="001C01C1" w:rsidRDefault="001C01C1" w:rsidP="00484A12">
            <w:pPr>
              <w:tabs>
                <w:tab w:val="left" w:pos="1785"/>
              </w:tabs>
              <w:jc w:val="center"/>
              <w:rPr>
                <w:b/>
                <w:i/>
                <w:color w:val="FF0000"/>
              </w:rPr>
            </w:pPr>
          </w:p>
          <w:p w14:paraId="3E260A9F" w14:textId="5802D3A4" w:rsidR="001C01C1" w:rsidRDefault="001C01C1" w:rsidP="00484A12">
            <w:pPr>
              <w:tabs>
                <w:tab w:val="left" w:pos="1785"/>
              </w:tabs>
              <w:jc w:val="center"/>
              <w:rPr>
                <w:b/>
                <w:i/>
                <w:color w:val="FF0000"/>
              </w:rPr>
            </w:pPr>
            <w:r>
              <w:rPr>
                <w:b/>
                <w:i/>
                <w:color w:val="FF0000"/>
              </w:rPr>
              <w:t>This is not the case.</w:t>
            </w:r>
          </w:p>
          <w:p w14:paraId="4070181A" w14:textId="77777777" w:rsidR="001C01C1" w:rsidRDefault="001C01C1" w:rsidP="00484A12">
            <w:pPr>
              <w:tabs>
                <w:tab w:val="left" w:pos="1785"/>
              </w:tabs>
              <w:jc w:val="center"/>
              <w:rPr>
                <w:b/>
                <w:i/>
                <w:color w:val="FF0000"/>
              </w:rPr>
            </w:pPr>
          </w:p>
          <w:p w14:paraId="05B749B0" w14:textId="3E546622" w:rsidR="00484A12" w:rsidRDefault="001C01C1" w:rsidP="00484A12">
            <w:pPr>
              <w:tabs>
                <w:tab w:val="left" w:pos="1785"/>
              </w:tabs>
              <w:jc w:val="center"/>
              <w:rPr>
                <w:b/>
                <w:i/>
                <w:color w:val="FF0000"/>
              </w:rPr>
            </w:pPr>
            <w:r>
              <w:rPr>
                <w:b/>
                <w:i/>
                <w:color w:val="FF0000"/>
              </w:rPr>
              <w:t>We ask the local authority to</w:t>
            </w:r>
            <w:r w:rsidR="00484A12" w:rsidRPr="00484A12">
              <w:rPr>
                <w:b/>
                <w:i/>
                <w:color w:val="FF0000"/>
              </w:rPr>
              <w:t xml:space="preserve"> </w:t>
            </w:r>
            <w:r w:rsidRPr="00484A12">
              <w:rPr>
                <w:b/>
                <w:i/>
                <w:color w:val="FF0000"/>
              </w:rPr>
              <w:t>reverse these cuts to Lewisham CAMHS</w:t>
            </w:r>
            <w:r>
              <w:rPr>
                <w:b/>
                <w:i/>
                <w:color w:val="FF0000"/>
              </w:rPr>
              <w:t xml:space="preserve"> and to campaign with Lewisham CCG and Lewisham MPs for </w:t>
            </w:r>
            <w:r w:rsidR="00484A12" w:rsidRPr="00484A12">
              <w:rPr>
                <w:b/>
                <w:i/>
                <w:color w:val="FF0000"/>
              </w:rPr>
              <w:t xml:space="preserve">adequate funding </w:t>
            </w:r>
            <w:r>
              <w:rPr>
                <w:b/>
                <w:i/>
                <w:color w:val="FF0000"/>
              </w:rPr>
              <w:t xml:space="preserve">for mental health. </w:t>
            </w:r>
          </w:p>
          <w:p w14:paraId="1B5A6ECB" w14:textId="2267BB6D" w:rsidR="00484A12" w:rsidRPr="001C01C1" w:rsidRDefault="00484A12" w:rsidP="001C01C1">
            <w:pPr>
              <w:tabs>
                <w:tab w:val="left" w:pos="1785"/>
              </w:tabs>
              <w:jc w:val="center"/>
              <w:rPr>
                <w:b/>
                <w:i/>
                <w:color w:val="FF0000"/>
              </w:rPr>
            </w:pPr>
          </w:p>
        </w:tc>
      </w:tr>
    </w:tbl>
    <w:p w14:paraId="56B728DE" w14:textId="77777777" w:rsidR="00484A12" w:rsidRDefault="00484A12" w:rsidP="001A58AF">
      <w:pPr>
        <w:tabs>
          <w:tab w:val="left" w:pos="1785"/>
        </w:tabs>
      </w:pPr>
    </w:p>
    <w:p w14:paraId="5C2BAD05" w14:textId="03453634" w:rsidR="00FB35F2" w:rsidRDefault="001C01C1" w:rsidP="001A58AF">
      <w:pPr>
        <w:tabs>
          <w:tab w:val="left" w:pos="1785"/>
        </w:tabs>
        <w:rPr>
          <w:b/>
          <w:sz w:val="28"/>
        </w:rPr>
      </w:pPr>
      <w:r w:rsidRPr="001C01C1">
        <w:rPr>
          <w:b/>
          <w:sz w:val="28"/>
        </w:rPr>
        <w:t xml:space="preserve">Save Lewisham Hospital Campaign and </w:t>
      </w:r>
      <w:r w:rsidR="00EA4268" w:rsidRPr="001C01C1">
        <w:rPr>
          <w:b/>
          <w:sz w:val="28"/>
        </w:rPr>
        <w:t xml:space="preserve">Unite </w:t>
      </w:r>
      <w:r w:rsidRPr="001C01C1">
        <w:rPr>
          <w:b/>
          <w:sz w:val="28"/>
        </w:rPr>
        <w:tab/>
      </w:r>
      <w:r w:rsidRPr="001C01C1">
        <w:rPr>
          <w:b/>
          <w:sz w:val="28"/>
        </w:rPr>
        <w:tab/>
      </w:r>
      <w:r w:rsidRPr="001C01C1">
        <w:rPr>
          <w:b/>
          <w:sz w:val="28"/>
        </w:rPr>
        <w:tab/>
      </w:r>
      <w:r w:rsidRPr="001C01C1">
        <w:rPr>
          <w:b/>
          <w:sz w:val="28"/>
        </w:rPr>
        <w:tab/>
      </w:r>
      <w:r w:rsidR="00EA4268" w:rsidRPr="001C01C1">
        <w:rPr>
          <w:b/>
          <w:sz w:val="28"/>
        </w:rPr>
        <w:t xml:space="preserve"> 2</w:t>
      </w:r>
      <w:r w:rsidR="00484A12" w:rsidRPr="001C01C1">
        <w:rPr>
          <w:b/>
          <w:sz w:val="28"/>
        </w:rPr>
        <w:t>8</w:t>
      </w:r>
      <w:r w:rsidR="00EA4268" w:rsidRPr="001C01C1">
        <w:rPr>
          <w:b/>
          <w:sz w:val="28"/>
        </w:rPr>
        <w:t>.1.18</w:t>
      </w:r>
    </w:p>
    <w:p w14:paraId="5053C7BD" w14:textId="77777777" w:rsidR="001E5EAD" w:rsidRDefault="001E5EAD" w:rsidP="001E5EAD">
      <w:pPr>
        <w:rPr>
          <w:b/>
          <w:sz w:val="28"/>
        </w:rPr>
      </w:pPr>
    </w:p>
    <w:p w14:paraId="553AEFD0" w14:textId="17C9DA6E" w:rsidR="001E5EAD" w:rsidRDefault="001E5EAD" w:rsidP="001E5EAD">
      <w:pPr>
        <w:jc w:val="center"/>
        <w:rPr>
          <w:b/>
          <w:sz w:val="28"/>
        </w:rPr>
      </w:pPr>
      <w:r>
        <w:rPr>
          <w:b/>
          <w:sz w:val="28"/>
        </w:rPr>
        <w:t>______ _______ _______ _______</w:t>
      </w:r>
    </w:p>
    <w:p w14:paraId="063F5F53" w14:textId="77777777" w:rsidR="001E5EAD" w:rsidRDefault="001E5EAD" w:rsidP="001E5EAD">
      <w:pPr>
        <w:rPr>
          <w:b/>
          <w:sz w:val="28"/>
        </w:rPr>
      </w:pPr>
    </w:p>
    <w:p w14:paraId="4A9E5B1E" w14:textId="10E6EDD9" w:rsidR="00F04F26" w:rsidRDefault="00FB35F2" w:rsidP="001E5EAD">
      <w:pPr>
        <w:rPr>
          <w:b/>
          <w:sz w:val="28"/>
        </w:rPr>
      </w:pPr>
      <w:r>
        <w:rPr>
          <w:b/>
          <w:sz w:val="28"/>
        </w:rPr>
        <w:t>APPENDIX A</w:t>
      </w:r>
      <w:r w:rsidR="00D70427">
        <w:rPr>
          <w:b/>
          <w:sz w:val="28"/>
        </w:rPr>
        <w:t xml:space="preserve">: Table on Mental Health Statistics </w:t>
      </w:r>
    </w:p>
    <w:p w14:paraId="70FC9C31" w14:textId="2D3A8CEB" w:rsidR="002D5F43" w:rsidRDefault="002D5F43" w:rsidP="001A58AF">
      <w:pPr>
        <w:tabs>
          <w:tab w:val="left" w:pos="1785"/>
        </w:tabs>
        <w:rPr>
          <w:b/>
          <w:sz w:val="28"/>
        </w:rPr>
      </w:pPr>
    </w:p>
    <w:p w14:paraId="3A3CE1BF" w14:textId="41B709B0" w:rsidR="002D5F43" w:rsidRDefault="002D5F43" w:rsidP="001A58AF">
      <w:pPr>
        <w:tabs>
          <w:tab w:val="left" w:pos="1785"/>
        </w:tabs>
        <w:rPr>
          <w:b/>
          <w:i/>
          <w:sz w:val="28"/>
        </w:rPr>
      </w:pPr>
      <w:r>
        <w:rPr>
          <w:b/>
          <w:i/>
          <w:sz w:val="28"/>
        </w:rPr>
        <w:t>See separate file from Public Health England</w:t>
      </w:r>
    </w:p>
    <w:p w14:paraId="25FB763D" w14:textId="6935FB7E" w:rsidR="002D5F43" w:rsidRDefault="002D5F43" w:rsidP="001A58AF">
      <w:pPr>
        <w:tabs>
          <w:tab w:val="left" w:pos="1785"/>
        </w:tabs>
        <w:rPr>
          <w:b/>
          <w:i/>
          <w:sz w:val="28"/>
        </w:rPr>
      </w:pPr>
    </w:p>
    <w:p w14:paraId="56FE12A0" w14:textId="3B2E696F" w:rsidR="002D5F43" w:rsidRDefault="002D5F43" w:rsidP="001A58AF">
      <w:pPr>
        <w:tabs>
          <w:tab w:val="left" w:pos="1785"/>
        </w:tabs>
        <w:rPr>
          <w:b/>
          <w:i/>
          <w:sz w:val="28"/>
        </w:rPr>
      </w:pPr>
      <w:r>
        <w:rPr>
          <w:b/>
          <w:i/>
          <w:sz w:val="28"/>
        </w:rPr>
        <w:t>Also accessible at:</w:t>
      </w:r>
    </w:p>
    <w:p w14:paraId="7E8F9339" w14:textId="2E8310D6" w:rsidR="002D5F43" w:rsidRDefault="002D5F43" w:rsidP="001A58AF">
      <w:pPr>
        <w:tabs>
          <w:tab w:val="left" w:pos="1785"/>
        </w:tabs>
        <w:rPr>
          <w:b/>
          <w:i/>
          <w:sz w:val="28"/>
        </w:rPr>
      </w:pPr>
    </w:p>
    <w:p w14:paraId="33F44EFA" w14:textId="1FEDE6C6" w:rsidR="002D5F43" w:rsidRPr="009E04FF" w:rsidRDefault="00723E3A" w:rsidP="002D5F43">
      <w:pPr>
        <w:rPr>
          <w:color w:val="FF0000"/>
        </w:rPr>
      </w:pPr>
      <w:hyperlink r:id="rId10" w:anchor="page/0/gid/1938133090/pat/6/par/E12000007/ati/102/are/E09000023/iid/91141/age/246/sex/4" w:history="1">
        <w:r w:rsidR="002D5F43" w:rsidRPr="009E04FF">
          <w:rPr>
            <w:rStyle w:val="Hyperlink"/>
          </w:rPr>
          <w:t>https://fingertips.phe.org.uk/profile-group/child-health/profile/cypmh/data#page/0/gid/1938133090/pat/6/par/E12000007/ati/102/are/E09000023/iid/91141/age/246/sex/4</w:t>
        </w:r>
      </w:hyperlink>
      <w:r w:rsidR="002D5F43" w:rsidRPr="009E04FF">
        <w:rPr>
          <w:color w:val="FF0000"/>
        </w:rPr>
        <w:t xml:space="preserve"> </w:t>
      </w:r>
    </w:p>
    <w:p w14:paraId="7529B24A" w14:textId="77777777" w:rsidR="002D5F43" w:rsidRPr="002D5F43" w:rsidRDefault="002D5F43" w:rsidP="001A58AF">
      <w:pPr>
        <w:tabs>
          <w:tab w:val="left" w:pos="1785"/>
        </w:tabs>
        <w:rPr>
          <w:b/>
          <w:i/>
          <w:sz w:val="28"/>
        </w:rPr>
      </w:pPr>
    </w:p>
    <w:sectPr w:rsidR="002D5F43" w:rsidRPr="002D5F43" w:rsidSect="009254EA">
      <w:footerReference w:type="default" r:id="rId11"/>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7E543C" w14:textId="77777777" w:rsidR="00723E3A" w:rsidRDefault="00723E3A" w:rsidP="001A4748">
      <w:pPr>
        <w:spacing w:after="0" w:line="240" w:lineRule="auto"/>
      </w:pPr>
      <w:r>
        <w:separator/>
      </w:r>
    </w:p>
  </w:endnote>
  <w:endnote w:type="continuationSeparator" w:id="0">
    <w:p w14:paraId="55287DC7" w14:textId="77777777" w:rsidR="00723E3A" w:rsidRDefault="00723E3A" w:rsidP="001A47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93635626"/>
      <w:docPartObj>
        <w:docPartGallery w:val="Page Numbers (Bottom of Page)"/>
        <w:docPartUnique/>
      </w:docPartObj>
    </w:sdtPr>
    <w:sdtEndPr>
      <w:rPr>
        <w:noProof/>
      </w:rPr>
    </w:sdtEndPr>
    <w:sdtContent>
      <w:p w14:paraId="69A41587" w14:textId="7683D462" w:rsidR="008A514D" w:rsidRDefault="008A514D">
        <w:pPr>
          <w:pStyle w:val="Footer"/>
          <w:jc w:val="center"/>
        </w:pPr>
        <w:r>
          <w:fldChar w:fldCharType="begin"/>
        </w:r>
        <w:r>
          <w:instrText xml:space="preserve"> PAGE   \* MERGEFORMAT </w:instrText>
        </w:r>
        <w:r>
          <w:fldChar w:fldCharType="separate"/>
        </w:r>
        <w:r w:rsidR="0059413D">
          <w:rPr>
            <w:noProof/>
          </w:rPr>
          <w:t>1</w:t>
        </w:r>
        <w:r>
          <w:rPr>
            <w:noProof/>
          </w:rPr>
          <w:fldChar w:fldCharType="end"/>
        </w:r>
      </w:p>
    </w:sdtContent>
  </w:sdt>
  <w:p w14:paraId="4FA6FCEB" w14:textId="77777777" w:rsidR="008A514D" w:rsidRDefault="008A51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D3ACC8" w14:textId="77777777" w:rsidR="00723E3A" w:rsidRDefault="00723E3A" w:rsidP="001A4748">
      <w:pPr>
        <w:spacing w:after="0" w:line="240" w:lineRule="auto"/>
      </w:pPr>
      <w:r>
        <w:separator/>
      </w:r>
    </w:p>
  </w:footnote>
  <w:footnote w:type="continuationSeparator" w:id="0">
    <w:p w14:paraId="095DBDF8" w14:textId="77777777" w:rsidR="00723E3A" w:rsidRDefault="00723E3A" w:rsidP="001A4748">
      <w:pPr>
        <w:spacing w:after="0" w:line="240" w:lineRule="auto"/>
      </w:pPr>
      <w:r>
        <w:continuationSeparator/>
      </w:r>
    </w:p>
  </w:footnote>
  <w:footnote w:id="1">
    <w:p w14:paraId="2F34FA85" w14:textId="59A39478" w:rsidR="008A514D" w:rsidRDefault="008A514D">
      <w:pPr>
        <w:pStyle w:val="FootnoteText"/>
      </w:pPr>
      <w:r>
        <w:rPr>
          <w:rStyle w:val="FootnoteReference"/>
        </w:rPr>
        <w:footnoteRef/>
      </w:r>
      <w:r>
        <w:t xml:space="preserve"> SLAM replied to an FOI request from SLHC. We are yet to receive a response from LBL to FOI sent at the same time.</w:t>
      </w:r>
    </w:p>
  </w:footnote>
  <w:footnote w:id="2">
    <w:p w14:paraId="051B4067" w14:textId="642F11C0" w:rsidR="008A514D" w:rsidRPr="00AA59C9" w:rsidRDefault="008A514D" w:rsidP="00656F9F">
      <w:pPr>
        <w:pStyle w:val="FootnoteText"/>
        <w:rPr>
          <w:rFonts w:asciiTheme="minorHAnsi" w:hAnsiTheme="minorHAnsi" w:cstheme="minorHAnsi"/>
        </w:rPr>
      </w:pPr>
      <w:r>
        <w:rPr>
          <w:rStyle w:val="FootnoteReference"/>
        </w:rPr>
        <w:footnoteRef/>
      </w:r>
      <w:r>
        <w:t xml:space="preserve"> </w:t>
      </w:r>
      <w:r w:rsidRPr="00AA59C9">
        <w:rPr>
          <w:rFonts w:asciiTheme="minorHAnsi" w:hAnsiTheme="minorHAnsi" w:cstheme="minorHAnsi"/>
        </w:rPr>
        <w:t>Source: FOI submitted to SLAM – response dated 27</w:t>
      </w:r>
      <w:r w:rsidRPr="00AA59C9">
        <w:rPr>
          <w:rFonts w:asciiTheme="minorHAnsi" w:hAnsiTheme="minorHAnsi" w:cstheme="minorHAnsi"/>
          <w:vertAlign w:val="superscript"/>
        </w:rPr>
        <w:t>th</w:t>
      </w:r>
      <w:r w:rsidRPr="00AA59C9">
        <w:rPr>
          <w:rFonts w:asciiTheme="minorHAnsi" w:hAnsiTheme="minorHAnsi" w:cstheme="minorHAnsi"/>
        </w:rPr>
        <w:t xml:space="preserve"> December 2017</w:t>
      </w:r>
      <w:r>
        <w:rPr>
          <w:rFonts w:asciiTheme="minorHAnsi" w:hAnsiTheme="minorHAnsi" w:cstheme="minorHAnsi"/>
        </w:rPr>
        <w:t>. No reply from LBL to date.</w:t>
      </w:r>
    </w:p>
  </w:footnote>
  <w:footnote w:id="3">
    <w:p w14:paraId="7A2DEC40" w14:textId="77777777" w:rsidR="008A514D" w:rsidRPr="00AA59C9" w:rsidRDefault="008A514D" w:rsidP="00AA59C9">
      <w:pPr>
        <w:pStyle w:val="NoSpacing"/>
        <w:ind w:left="142" w:hanging="142"/>
        <w:rPr>
          <w:rFonts w:cstheme="minorHAnsi"/>
          <w:sz w:val="20"/>
          <w:szCs w:val="20"/>
        </w:rPr>
      </w:pPr>
      <w:r w:rsidRPr="00AA59C9">
        <w:rPr>
          <w:rStyle w:val="FootnoteReference"/>
          <w:rFonts w:cstheme="minorHAnsi"/>
          <w:sz w:val="20"/>
          <w:szCs w:val="20"/>
        </w:rPr>
        <w:footnoteRef/>
      </w:r>
      <w:r w:rsidRPr="00AA59C9">
        <w:rPr>
          <w:rFonts w:cstheme="minorHAnsi"/>
          <w:sz w:val="20"/>
          <w:szCs w:val="20"/>
        </w:rPr>
        <w:t xml:space="preserve">  </w:t>
      </w:r>
      <w:r w:rsidRPr="00AA59C9">
        <w:rPr>
          <w:rStyle w:val="Emphasis"/>
          <w:rFonts w:cstheme="minorHAnsi"/>
          <w:i w:val="0"/>
          <w:color w:val="000000" w:themeColor="text1"/>
          <w:sz w:val="20"/>
          <w:szCs w:val="20"/>
        </w:rPr>
        <w:t xml:space="preserve">Source: Green h, </w:t>
      </w:r>
      <w:proofErr w:type="spellStart"/>
      <w:r w:rsidRPr="00AA59C9">
        <w:rPr>
          <w:rStyle w:val="Emphasis"/>
          <w:rFonts w:cstheme="minorHAnsi"/>
          <w:i w:val="0"/>
          <w:color w:val="000000" w:themeColor="text1"/>
          <w:sz w:val="20"/>
          <w:szCs w:val="20"/>
        </w:rPr>
        <w:t>McGinnity</w:t>
      </w:r>
      <w:proofErr w:type="spellEnd"/>
      <w:r w:rsidRPr="00AA59C9">
        <w:rPr>
          <w:rStyle w:val="Emphasis"/>
          <w:rFonts w:cstheme="minorHAnsi"/>
          <w:i w:val="0"/>
          <w:color w:val="000000" w:themeColor="text1"/>
          <w:sz w:val="20"/>
          <w:szCs w:val="20"/>
        </w:rPr>
        <w:t xml:space="preserve"> A, Meltzer h et al. (2005) Mental Health of Children and Young People in Great Britain, 2004. Basingstoke: Palgrave Macmillan</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531FD"/>
    <w:multiLevelType w:val="hybridMultilevel"/>
    <w:tmpl w:val="B20A994A"/>
    <w:lvl w:ilvl="0" w:tplc="08090001">
      <w:start w:val="1"/>
      <w:numFmt w:val="bullet"/>
      <w:lvlText w:val=""/>
      <w:lvlJc w:val="left"/>
      <w:pPr>
        <w:ind w:left="22" w:hanging="360"/>
      </w:pPr>
      <w:rPr>
        <w:rFonts w:ascii="Symbol" w:hAnsi="Symbol" w:hint="default"/>
      </w:rPr>
    </w:lvl>
    <w:lvl w:ilvl="1" w:tplc="08090003" w:tentative="1">
      <w:start w:val="1"/>
      <w:numFmt w:val="bullet"/>
      <w:lvlText w:val="o"/>
      <w:lvlJc w:val="left"/>
      <w:pPr>
        <w:ind w:left="742" w:hanging="360"/>
      </w:pPr>
      <w:rPr>
        <w:rFonts w:ascii="Courier New" w:hAnsi="Courier New" w:cs="Courier New" w:hint="default"/>
      </w:rPr>
    </w:lvl>
    <w:lvl w:ilvl="2" w:tplc="08090005" w:tentative="1">
      <w:start w:val="1"/>
      <w:numFmt w:val="bullet"/>
      <w:lvlText w:val=""/>
      <w:lvlJc w:val="left"/>
      <w:pPr>
        <w:ind w:left="1462" w:hanging="360"/>
      </w:pPr>
      <w:rPr>
        <w:rFonts w:ascii="Wingdings" w:hAnsi="Wingdings" w:hint="default"/>
      </w:rPr>
    </w:lvl>
    <w:lvl w:ilvl="3" w:tplc="08090001" w:tentative="1">
      <w:start w:val="1"/>
      <w:numFmt w:val="bullet"/>
      <w:lvlText w:val=""/>
      <w:lvlJc w:val="left"/>
      <w:pPr>
        <w:ind w:left="2182" w:hanging="360"/>
      </w:pPr>
      <w:rPr>
        <w:rFonts w:ascii="Symbol" w:hAnsi="Symbol" w:hint="default"/>
      </w:rPr>
    </w:lvl>
    <w:lvl w:ilvl="4" w:tplc="08090003" w:tentative="1">
      <w:start w:val="1"/>
      <w:numFmt w:val="bullet"/>
      <w:lvlText w:val="o"/>
      <w:lvlJc w:val="left"/>
      <w:pPr>
        <w:ind w:left="2902" w:hanging="360"/>
      </w:pPr>
      <w:rPr>
        <w:rFonts w:ascii="Courier New" w:hAnsi="Courier New" w:cs="Courier New" w:hint="default"/>
      </w:rPr>
    </w:lvl>
    <w:lvl w:ilvl="5" w:tplc="08090005" w:tentative="1">
      <w:start w:val="1"/>
      <w:numFmt w:val="bullet"/>
      <w:lvlText w:val=""/>
      <w:lvlJc w:val="left"/>
      <w:pPr>
        <w:ind w:left="3622" w:hanging="360"/>
      </w:pPr>
      <w:rPr>
        <w:rFonts w:ascii="Wingdings" w:hAnsi="Wingdings" w:hint="default"/>
      </w:rPr>
    </w:lvl>
    <w:lvl w:ilvl="6" w:tplc="08090001" w:tentative="1">
      <w:start w:val="1"/>
      <w:numFmt w:val="bullet"/>
      <w:lvlText w:val=""/>
      <w:lvlJc w:val="left"/>
      <w:pPr>
        <w:ind w:left="4342" w:hanging="360"/>
      </w:pPr>
      <w:rPr>
        <w:rFonts w:ascii="Symbol" w:hAnsi="Symbol" w:hint="default"/>
      </w:rPr>
    </w:lvl>
    <w:lvl w:ilvl="7" w:tplc="08090003" w:tentative="1">
      <w:start w:val="1"/>
      <w:numFmt w:val="bullet"/>
      <w:lvlText w:val="o"/>
      <w:lvlJc w:val="left"/>
      <w:pPr>
        <w:ind w:left="5062" w:hanging="360"/>
      </w:pPr>
      <w:rPr>
        <w:rFonts w:ascii="Courier New" w:hAnsi="Courier New" w:cs="Courier New" w:hint="default"/>
      </w:rPr>
    </w:lvl>
    <w:lvl w:ilvl="8" w:tplc="08090005" w:tentative="1">
      <w:start w:val="1"/>
      <w:numFmt w:val="bullet"/>
      <w:lvlText w:val=""/>
      <w:lvlJc w:val="left"/>
      <w:pPr>
        <w:ind w:left="5782" w:hanging="360"/>
      </w:pPr>
      <w:rPr>
        <w:rFonts w:ascii="Wingdings" w:hAnsi="Wingdings" w:hint="default"/>
      </w:rPr>
    </w:lvl>
  </w:abstractNum>
  <w:abstractNum w:abstractNumId="1">
    <w:nsid w:val="09054415"/>
    <w:multiLevelType w:val="hybridMultilevel"/>
    <w:tmpl w:val="E8F20846"/>
    <w:lvl w:ilvl="0" w:tplc="7EDAF06C">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ACA0A71"/>
    <w:multiLevelType w:val="hybridMultilevel"/>
    <w:tmpl w:val="609EFDA8"/>
    <w:lvl w:ilvl="0" w:tplc="04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3">
    <w:nsid w:val="0BB13578"/>
    <w:multiLevelType w:val="hybridMultilevel"/>
    <w:tmpl w:val="04B84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C5B2180"/>
    <w:multiLevelType w:val="hybridMultilevel"/>
    <w:tmpl w:val="C6A060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CD44F14"/>
    <w:multiLevelType w:val="multilevel"/>
    <w:tmpl w:val="440846D0"/>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12405853"/>
    <w:multiLevelType w:val="hybridMultilevel"/>
    <w:tmpl w:val="4C64249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nsid w:val="15DC5D8A"/>
    <w:multiLevelType w:val="multilevel"/>
    <w:tmpl w:val="23B67520"/>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16876CBE"/>
    <w:multiLevelType w:val="hybridMultilevel"/>
    <w:tmpl w:val="E7B23EC2"/>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nsid w:val="1CC27FC0"/>
    <w:multiLevelType w:val="hybridMultilevel"/>
    <w:tmpl w:val="7CB6E7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3E422C4"/>
    <w:multiLevelType w:val="hybridMultilevel"/>
    <w:tmpl w:val="CD9EBA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2B0D4910"/>
    <w:multiLevelType w:val="hybridMultilevel"/>
    <w:tmpl w:val="3CBEBC7E"/>
    <w:lvl w:ilvl="0" w:tplc="08090001">
      <w:start w:val="1"/>
      <w:numFmt w:val="bullet"/>
      <w:lvlText w:val=""/>
      <w:lvlJc w:val="left"/>
      <w:pPr>
        <w:ind w:left="1210" w:hanging="360"/>
      </w:pPr>
      <w:rPr>
        <w:rFonts w:ascii="Symbol" w:hAnsi="Symbol" w:hint="default"/>
      </w:rPr>
    </w:lvl>
    <w:lvl w:ilvl="1" w:tplc="08090003" w:tentative="1">
      <w:start w:val="1"/>
      <w:numFmt w:val="bullet"/>
      <w:lvlText w:val="o"/>
      <w:lvlJc w:val="left"/>
      <w:pPr>
        <w:ind w:left="1930" w:hanging="360"/>
      </w:pPr>
      <w:rPr>
        <w:rFonts w:ascii="Courier New" w:hAnsi="Courier New" w:cs="Courier New" w:hint="default"/>
      </w:rPr>
    </w:lvl>
    <w:lvl w:ilvl="2" w:tplc="08090005" w:tentative="1">
      <w:start w:val="1"/>
      <w:numFmt w:val="bullet"/>
      <w:lvlText w:val=""/>
      <w:lvlJc w:val="left"/>
      <w:pPr>
        <w:ind w:left="2650" w:hanging="360"/>
      </w:pPr>
      <w:rPr>
        <w:rFonts w:ascii="Wingdings" w:hAnsi="Wingdings" w:hint="default"/>
      </w:rPr>
    </w:lvl>
    <w:lvl w:ilvl="3" w:tplc="08090001" w:tentative="1">
      <w:start w:val="1"/>
      <w:numFmt w:val="bullet"/>
      <w:lvlText w:val=""/>
      <w:lvlJc w:val="left"/>
      <w:pPr>
        <w:ind w:left="3370" w:hanging="360"/>
      </w:pPr>
      <w:rPr>
        <w:rFonts w:ascii="Symbol" w:hAnsi="Symbol" w:hint="default"/>
      </w:rPr>
    </w:lvl>
    <w:lvl w:ilvl="4" w:tplc="08090003" w:tentative="1">
      <w:start w:val="1"/>
      <w:numFmt w:val="bullet"/>
      <w:lvlText w:val="o"/>
      <w:lvlJc w:val="left"/>
      <w:pPr>
        <w:ind w:left="4090" w:hanging="360"/>
      </w:pPr>
      <w:rPr>
        <w:rFonts w:ascii="Courier New" w:hAnsi="Courier New" w:cs="Courier New" w:hint="default"/>
      </w:rPr>
    </w:lvl>
    <w:lvl w:ilvl="5" w:tplc="08090005" w:tentative="1">
      <w:start w:val="1"/>
      <w:numFmt w:val="bullet"/>
      <w:lvlText w:val=""/>
      <w:lvlJc w:val="left"/>
      <w:pPr>
        <w:ind w:left="4810" w:hanging="360"/>
      </w:pPr>
      <w:rPr>
        <w:rFonts w:ascii="Wingdings" w:hAnsi="Wingdings" w:hint="default"/>
      </w:rPr>
    </w:lvl>
    <w:lvl w:ilvl="6" w:tplc="08090001" w:tentative="1">
      <w:start w:val="1"/>
      <w:numFmt w:val="bullet"/>
      <w:lvlText w:val=""/>
      <w:lvlJc w:val="left"/>
      <w:pPr>
        <w:ind w:left="5530" w:hanging="360"/>
      </w:pPr>
      <w:rPr>
        <w:rFonts w:ascii="Symbol" w:hAnsi="Symbol" w:hint="default"/>
      </w:rPr>
    </w:lvl>
    <w:lvl w:ilvl="7" w:tplc="08090003" w:tentative="1">
      <w:start w:val="1"/>
      <w:numFmt w:val="bullet"/>
      <w:lvlText w:val="o"/>
      <w:lvlJc w:val="left"/>
      <w:pPr>
        <w:ind w:left="6250" w:hanging="360"/>
      </w:pPr>
      <w:rPr>
        <w:rFonts w:ascii="Courier New" w:hAnsi="Courier New" w:cs="Courier New" w:hint="default"/>
      </w:rPr>
    </w:lvl>
    <w:lvl w:ilvl="8" w:tplc="08090005" w:tentative="1">
      <w:start w:val="1"/>
      <w:numFmt w:val="bullet"/>
      <w:lvlText w:val=""/>
      <w:lvlJc w:val="left"/>
      <w:pPr>
        <w:ind w:left="6970" w:hanging="360"/>
      </w:pPr>
      <w:rPr>
        <w:rFonts w:ascii="Wingdings" w:hAnsi="Wingdings" w:hint="default"/>
      </w:rPr>
    </w:lvl>
  </w:abstractNum>
  <w:abstractNum w:abstractNumId="12">
    <w:nsid w:val="2E22039D"/>
    <w:multiLevelType w:val="multilevel"/>
    <w:tmpl w:val="4454B596"/>
    <w:lvl w:ilvl="0">
      <w:start w:val="1"/>
      <w:numFmt w:val="decimal"/>
      <w:lvlText w:val="%1."/>
      <w:lvlJc w:val="left"/>
      <w:pPr>
        <w:ind w:left="720" w:hanging="72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3">
    <w:nsid w:val="318900E6"/>
    <w:multiLevelType w:val="hybridMultilevel"/>
    <w:tmpl w:val="55260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60925C8"/>
    <w:multiLevelType w:val="hybridMultilevel"/>
    <w:tmpl w:val="404E6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435FD6"/>
    <w:multiLevelType w:val="hybridMultilevel"/>
    <w:tmpl w:val="78EC82B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406A7115"/>
    <w:multiLevelType w:val="multilevel"/>
    <w:tmpl w:val="E468EA0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nsid w:val="441A54DB"/>
    <w:multiLevelType w:val="hybridMultilevel"/>
    <w:tmpl w:val="4356AAAC"/>
    <w:lvl w:ilvl="0" w:tplc="08090001">
      <w:start w:val="1"/>
      <w:numFmt w:val="bullet"/>
      <w:lvlText w:val=""/>
      <w:lvlJc w:val="left"/>
      <w:pPr>
        <w:ind w:left="1058" w:hanging="360"/>
      </w:pPr>
      <w:rPr>
        <w:rFonts w:ascii="Symbol" w:hAnsi="Symbol" w:hint="default"/>
      </w:rPr>
    </w:lvl>
    <w:lvl w:ilvl="1" w:tplc="08090003" w:tentative="1">
      <w:start w:val="1"/>
      <w:numFmt w:val="bullet"/>
      <w:lvlText w:val="o"/>
      <w:lvlJc w:val="left"/>
      <w:pPr>
        <w:ind w:left="1778" w:hanging="360"/>
      </w:pPr>
      <w:rPr>
        <w:rFonts w:ascii="Courier New" w:hAnsi="Courier New" w:cs="Courier New" w:hint="default"/>
      </w:rPr>
    </w:lvl>
    <w:lvl w:ilvl="2" w:tplc="08090005" w:tentative="1">
      <w:start w:val="1"/>
      <w:numFmt w:val="bullet"/>
      <w:lvlText w:val=""/>
      <w:lvlJc w:val="left"/>
      <w:pPr>
        <w:ind w:left="2498" w:hanging="360"/>
      </w:pPr>
      <w:rPr>
        <w:rFonts w:ascii="Wingdings" w:hAnsi="Wingdings" w:hint="default"/>
      </w:rPr>
    </w:lvl>
    <w:lvl w:ilvl="3" w:tplc="08090001" w:tentative="1">
      <w:start w:val="1"/>
      <w:numFmt w:val="bullet"/>
      <w:lvlText w:val=""/>
      <w:lvlJc w:val="left"/>
      <w:pPr>
        <w:ind w:left="3218" w:hanging="360"/>
      </w:pPr>
      <w:rPr>
        <w:rFonts w:ascii="Symbol" w:hAnsi="Symbol" w:hint="default"/>
      </w:rPr>
    </w:lvl>
    <w:lvl w:ilvl="4" w:tplc="08090003" w:tentative="1">
      <w:start w:val="1"/>
      <w:numFmt w:val="bullet"/>
      <w:lvlText w:val="o"/>
      <w:lvlJc w:val="left"/>
      <w:pPr>
        <w:ind w:left="3938" w:hanging="360"/>
      </w:pPr>
      <w:rPr>
        <w:rFonts w:ascii="Courier New" w:hAnsi="Courier New" w:cs="Courier New" w:hint="default"/>
      </w:rPr>
    </w:lvl>
    <w:lvl w:ilvl="5" w:tplc="08090005" w:tentative="1">
      <w:start w:val="1"/>
      <w:numFmt w:val="bullet"/>
      <w:lvlText w:val=""/>
      <w:lvlJc w:val="left"/>
      <w:pPr>
        <w:ind w:left="4658" w:hanging="360"/>
      </w:pPr>
      <w:rPr>
        <w:rFonts w:ascii="Wingdings" w:hAnsi="Wingdings" w:hint="default"/>
      </w:rPr>
    </w:lvl>
    <w:lvl w:ilvl="6" w:tplc="08090001" w:tentative="1">
      <w:start w:val="1"/>
      <w:numFmt w:val="bullet"/>
      <w:lvlText w:val=""/>
      <w:lvlJc w:val="left"/>
      <w:pPr>
        <w:ind w:left="5378" w:hanging="360"/>
      </w:pPr>
      <w:rPr>
        <w:rFonts w:ascii="Symbol" w:hAnsi="Symbol" w:hint="default"/>
      </w:rPr>
    </w:lvl>
    <w:lvl w:ilvl="7" w:tplc="08090003" w:tentative="1">
      <w:start w:val="1"/>
      <w:numFmt w:val="bullet"/>
      <w:lvlText w:val="o"/>
      <w:lvlJc w:val="left"/>
      <w:pPr>
        <w:ind w:left="6098" w:hanging="360"/>
      </w:pPr>
      <w:rPr>
        <w:rFonts w:ascii="Courier New" w:hAnsi="Courier New" w:cs="Courier New" w:hint="default"/>
      </w:rPr>
    </w:lvl>
    <w:lvl w:ilvl="8" w:tplc="08090005" w:tentative="1">
      <w:start w:val="1"/>
      <w:numFmt w:val="bullet"/>
      <w:lvlText w:val=""/>
      <w:lvlJc w:val="left"/>
      <w:pPr>
        <w:ind w:left="6818" w:hanging="360"/>
      </w:pPr>
      <w:rPr>
        <w:rFonts w:ascii="Wingdings" w:hAnsi="Wingdings" w:hint="default"/>
      </w:rPr>
    </w:lvl>
  </w:abstractNum>
  <w:abstractNum w:abstractNumId="18">
    <w:nsid w:val="447C1E2D"/>
    <w:multiLevelType w:val="hybridMultilevel"/>
    <w:tmpl w:val="94B80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8EA7553"/>
    <w:multiLevelType w:val="hybridMultilevel"/>
    <w:tmpl w:val="7E88CF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7B6667"/>
    <w:multiLevelType w:val="hybridMultilevel"/>
    <w:tmpl w:val="B9F0C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7A23B0A"/>
    <w:multiLevelType w:val="hybridMultilevel"/>
    <w:tmpl w:val="74F4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B2D25DC"/>
    <w:multiLevelType w:val="hybridMultilevel"/>
    <w:tmpl w:val="694E6A5C"/>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BB62624"/>
    <w:multiLevelType w:val="multilevel"/>
    <w:tmpl w:val="DE5882EA"/>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4">
    <w:nsid w:val="6278659D"/>
    <w:multiLevelType w:val="hybridMultilevel"/>
    <w:tmpl w:val="F43E968C"/>
    <w:lvl w:ilvl="0" w:tplc="08090001">
      <w:start w:val="1"/>
      <w:numFmt w:val="bullet"/>
      <w:lvlText w:val=""/>
      <w:lvlJc w:val="left"/>
      <w:pPr>
        <w:ind w:left="1211" w:hanging="360"/>
      </w:pPr>
      <w:rPr>
        <w:rFonts w:ascii="Symbol" w:hAnsi="Symbol" w:hint="default"/>
      </w:rPr>
    </w:lvl>
    <w:lvl w:ilvl="1" w:tplc="08090003" w:tentative="1">
      <w:start w:val="1"/>
      <w:numFmt w:val="bullet"/>
      <w:lvlText w:val="o"/>
      <w:lvlJc w:val="left"/>
      <w:pPr>
        <w:ind w:left="1931" w:hanging="360"/>
      </w:pPr>
      <w:rPr>
        <w:rFonts w:ascii="Courier New" w:hAnsi="Courier New" w:cs="Courier New" w:hint="default"/>
      </w:rPr>
    </w:lvl>
    <w:lvl w:ilvl="2" w:tplc="08090005" w:tentative="1">
      <w:start w:val="1"/>
      <w:numFmt w:val="bullet"/>
      <w:lvlText w:val=""/>
      <w:lvlJc w:val="left"/>
      <w:pPr>
        <w:ind w:left="2651" w:hanging="360"/>
      </w:pPr>
      <w:rPr>
        <w:rFonts w:ascii="Wingdings" w:hAnsi="Wingdings" w:hint="default"/>
      </w:rPr>
    </w:lvl>
    <w:lvl w:ilvl="3" w:tplc="08090001" w:tentative="1">
      <w:start w:val="1"/>
      <w:numFmt w:val="bullet"/>
      <w:lvlText w:val=""/>
      <w:lvlJc w:val="left"/>
      <w:pPr>
        <w:ind w:left="3371" w:hanging="360"/>
      </w:pPr>
      <w:rPr>
        <w:rFonts w:ascii="Symbol" w:hAnsi="Symbol" w:hint="default"/>
      </w:rPr>
    </w:lvl>
    <w:lvl w:ilvl="4" w:tplc="08090003" w:tentative="1">
      <w:start w:val="1"/>
      <w:numFmt w:val="bullet"/>
      <w:lvlText w:val="o"/>
      <w:lvlJc w:val="left"/>
      <w:pPr>
        <w:ind w:left="4091" w:hanging="360"/>
      </w:pPr>
      <w:rPr>
        <w:rFonts w:ascii="Courier New" w:hAnsi="Courier New" w:cs="Courier New" w:hint="default"/>
      </w:rPr>
    </w:lvl>
    <w:lvl w:ilvl="5" w:tplc="08090005" w:tentative="1">
      <w:start w:val="1"/>
      <w:numFmt w:val="bullet"/>
      <w:lvlText w:val=""/>
      <w:lvlJc w:val="left"/>
      <w:pPr>
        <w:ind w:left="4811" w:hanging="360"/>
      </w:pPr>
      <w:rPr>
        <w:rFonts w:ascii="Wingdings" w:hAnsi="Wingdings" w:hint="default"/>
      </w:rPr>
    </w:lvl>
    <w:lvl w:ilvl="6" w:tplc="08090001" w:tentative="1">
      <w:start w:val="1"/>
      <w:numFmt w:val="bullet"/>
      <w:lvlText w:val=""/>
      <w:lvlJc w:val="left"/>
      <w:pPr>
        <w:ind w:left="5531" w:hanging="360"/>
      </w:pPr>
      <w:rPr>
        <w:rFonts w:ascii="Symbol" w:hAnsi="Symbol" w:hint="default"/>
      </w:rPr>
    </w:lvl>
    <w:lvl w:ilvl="7" w:tplc="08090003" w:tentative="1">
      <w:start w:val="1"/>
      <w:numFmt w:val="bullet"/>
      <w:lvlText w:val="o"/>
      <w:lvlJc w:val="left"/>
      <w:pPr>
        <w:ind w:left="6251" w:hanging="360"/>
      </w:pPr>
      <w:rPr>
        <w:rFonts w:ascii="Courier New" w:hAnsi="Courier New" w:cs="Courier New" w:hint="default"/>
      </w:rPr>
    </w:lvl>
    <w:lvl w:ilvl="8" w:tplc="08090005" w:tentative="1">
      <w:start w:val="1"/>
      <w:numFmt w:val="bullet"/>
      <w:lvlText w:val=""/>
      <w:lvlJc w:val="left"/>
      <w:pPr>
        <w:ind w:left="6971" w:hanging="360"/>
      </w:pPr>
      <w:rPr>
        <w:rFonts w:ascii="Wingdings" w:hAnsi="Wingdings" w:hint="default"/>
      </w:rPr>
    </w:lvl>
  </w:abstractNum>
  <w:abstractNum w:abstractNumId="25">
    <w:nsid w:val="66D9669D"/>
    <w:multiLevelType w:val="hybridMultilevel"/>
    <w:tmpl w:val="B56EBB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684D19B7"/>
    <w:multiLevelType w:val="hybridMultilevel"/>
    <w:tmpl w:val="9600E6D0"/>
    <w:lvl w:ilvl="0" w:tplc="08090001">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
    <w:nsid w:val="6C9F5594"/>
    <w:multiLevelType w:val="hybridMultilevel"/>
    <w:tmpl w:val="C8FE2AF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nsid w:val="719370B9"/>
    <w:multiLevelType w:val="hybridMultilevel"/>
    <w:tmpl w:val="7B2483FC"/>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2"/>
  </w:num>
  <w:num w:numId="2">
    <w:abstractNumId w:val="16"/>
  </w:num>
  <w:num w:numId="3">
    <w:abstractNumId w:val="23"/>
  </w:num>
  <w:num w:numId="4">
    <w:abstractNumId w:val="5"/>
  </w:num>
  <w:num w:numId="5">
    <w:abstractNumId w:val="24"/>
  </w:num>
  <w:num w:numId="6">
    <w:abstractNumId w:val="7"/>
  </w:num>
  <w:num w:numId="7">
    <w:abstractNumId w:val="6"/>
  </w:num>
  <w:num w:numId="8">
    <w:abstractNumId w:val="17"/>
  </w:num>
  <w:num w:numId="9">
    <w:abstractNumId w:val="0"/>
  </w:num>
  <w:num w:numId="10">
    <w:abstractNumId w:val="1"/>
  </w:num>
  <w:num w:numId="11">
    <w:abstractNumId w:val="19"/>
  </w:num>
  <w:num w:numId="12">
    <w:abstractNumId w:val="26"/>
  </w:num>
  <w:num w:numId="13">
    <w:abstractNumId w:val="11"/>
  </w:num>
  <w:num w:numId="14">
    <w:abstractNumId w:val="15"/>
  </w:num>
  <w:num w:numId="15">
    <w:abstractNumId w:val="21"/>
  </w:num>
  <w:num w:numId="16">
    <w:abstractNumId w:val="27"/>
  </w:num>
  <w:num w:numId="17">
    <w:abstractNumId w:val="3"/>
  </w:num>
  <w:num w:numId="18">
    <w:abstractNumId w:val="4"/>
  </w:num>
  <w:num w:numId="19">
    <w:abstractNumId w:val="14"/>
  </w:num>
  <w:num w:numId="20">
    <w:abstractNumId w:val="9"/>
  </w:num>
  <w:num w:numId="21">
    <w:abstractNumId w:val="25"/>
  </w:num>
  <w:num w:numId="22">
    <w:abstractNumId w:val="18"/>
  </w:num>
  <w:num w:numId="23">
    <w:abstractNumId w:val="20"/>
  </w:num>
  <w:num w:numId="24">
    <w:abstractNumId w:val="28"/>
  </w:num>
  <w:num w:numId="25">
    <w:abstractNumId w:val="10"/>
  </w:num>
  <w:num w:numId="26">
    <w:abstractNumId w:val="22"/>
  </w:num>
  <w:num w:numId="27">
    <w:abstractNumId w:val="8"/>
  </w:num>
  <w:num w:numId="28">
    <w:abstractNumId w:val="2"/>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58AF"/>
    <w:rsid w:val="00007DD7"/>
    <w:rsid w:val="00015108"/>
    <w:rsid w:val="00017ED1"/>
    <w:rsid w:val="00027075"/>
    <w:rsid w:val="00112F82"/>
    <w:rsid w:val="001A4748"/>
    <w:rsid w:val="001A58AF"/>
    <w:rsid w:val="001A6934"/>
    <w:rsid w:val="001B7E24"/>
    <w:rsid w:val="001C01C1"/>
    <w:rsid w:val="001D65E3"/>
    <w:rsid w:val="001E5EAD"/>
    <w:rsid w:val="001F161E"/>
    <w:rsid w:val="00202275"/>
    <w:rsid w:val="00210FA7"/>
    <w:rsid w:val="0022500C"/>
    <w:rsid w:val="002343CA"/>
    <w:rsid w:val="00251B90"/>
    <w:rsid w:val="00251E23"/>
    <w:rsid w:val="002D1556"/>
    <w:rsid w:val="002D5F43"/>
    <w:rsid w:val="002F5F23"/>
    <w:rsid w:val="002F7D39"/>
    <w:rsid w:val="00327EFF"/>
    <w:rsid w:val="0034217A"/>
    <w:rsid w:val="003679F2"/>
    <w:rsid w:val="003906D4"/>
    <w:rsid w:val="003A1DBC"/>
    <w:rsid w:val="003A5B0C"/>
    <w:rsid w:val="003F3FCB"/>
    <w:rsid w:val="00444817"/>
    <w:rsid w:val="00476AEE"/>
    <w:rsid w:val="004817AD"/>
    <w:rsid w:val="00484A12"/>
    <w:rsid w:val="00496B9F"/>
    <w:rsid w:val="004E3BB1"/>
    <w:rsid w:val="00503560"/>
    <w:rsid w:val="00541BDE"/>
    <w:rsid w:val="00543861"/>
    <w:rsid w:val="005516BB"/>
    <w:rsid w:val="00571E55"/>
    <w:rsid w:val="00574DDC"/>
    <w:rsid w:val="0059413D"/>
    <w:rsid w:val="005C7FB5"/>
    <w:rsid w:val="00616D2F"/>
    <w:rsid w:val="00617945"/>
    <w:rsid w:val="00650E6D"/>
    <w:rsid w:val="00656F9F"/>
    <w:rsid w:val="00662E2D"/>
    <w:rsid w:val="00682D13"/>
    <w:rsid w:val="00683965"/>
    <w:rsid w:val="006923DA"/>
    <w:rsid w:val="006B1FBB"/>
    <w:rsid w:val="006B6AB1"/>
    <w:rsid w:val="006F5D37"/>
    <w:rsid w:val="00706021"/>
    <w:rsid w:val="00723E3A"/>
    <w:rsid w:val="00765FFB"/>
    <w:rsid w:val="00792AED"/>
    <w:rsid w:val="007C498D"/>
    <w:rsid w:val="007C570F"/>
    <w:rsid w:val="007D3F3A"/>
    <w:rsid w:val="007F6401"/>
    <w:rsid w:val="00841E29"/>
    <w:rsid w:val="00842A04"/>
    <w:rsid w:val="00856AC9"/>
    <w:rsid w:val="0088018A"/>
    <w:rsid w:val="008A514D"/>
    <w:rsid w:val="008A57F6"/>
    <w:rsid w:val="008A7F52"/>
    <w:rsid w:val="008D6702"/>
    <w:rsid w:val="008F7F16"/>
    <w:rsid w:val="009002EF"/>
    <w:rsid w:val="009254EA"/>
    <w:rsid w:val="00937047"/>
    <w:rsid w:val="00944AE9"/>
    <w:rsid w:val="009726F6"/>
    <w:rsid w:val="00986DE7"/>
    <w:rsid w:val="009E04FF"/>
    <w:rsid w:val="00A51F30"/>
    <w:rsid w:val="00A67722"/>
    <w:rsid w:val="00A80473"/>
    <w:rsid w:val="00A920BB"/>
    <w:rsid w:val="00AA23CE"/>
    <w:rsid w:val="00AA2526"/>
    <w:rsid w:val="00AA59C9"/>
    <w:rsid w:val="00B05C73"/>
    <w:rsid w:val="00B60AE4"/>
    <w:rsid w:val="00B84616"/>
    <w:rsid w:val="00B86C97"/>
    <w:rsid w:val="00BB6409"/>
    <w:rsid w:val="00BC457F"/>
    <w:rsid w:val="00BD3ED6"/>
    <w:rsid w:val="00C23098"/>
    <w:rsid w:val="00C66E1E"/>
    <w:rsid w:val="00D3378C"/>
    <w:rsid w:val="00D70427"/>
    <w:rsid w:val="00D86F10"/>
    <w:rsid w:val="00D9279B"/>
    <w:rsid w:val="00D92F8E"/>
    <w:rsid w:val="00D95FC9"/>
    <w:rsid w:val="00DB407B"/>
    <w:rsid w:val="00DB5C99"/>
    <w:rsid w:val="00E00E84"/>
    <w:rsid w:val="00E04E35"/>
    <w:rsid w:val="00E15098"/>
    <w:rsid w:val="00E5492C"/>
    <w:rsid w:val="00E55A01"/>
    <w:rsid w:val="00E668B0"/>
    <w:rsid w:val="00E83470"/>
    <w:rsid w:val="00E96332"/>
    <w:rsid w:val="00EA4268"/>
    <w:rsid w:val="00EB6FFE"/>
    <w:rsid w:val="00EF2EBA"/>
    <w:rsid w:val="00F04F26"/>
    <w:rsid w:val="00F20BF7"/>
    <w:rsid w:val="00F22E82"/>
    <w:rsid w:val="00F52973"/>
    <w:rsid w:val="00F813A3"/>
    <w:rsid w:val="00F9325E"/>
    <w:rsid w:val="00FB35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1E694C"/>
  <w15:chartTrackingRefBased/>
  <w15:docId w15:val="{2998E242-6724-4ACA-A989-94F47B571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58A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47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A4748"/>
    <w:pPr>
      <w:spacing w:after="0" w:line="240" w:lineRule="auto"/>
      <w:ind w:left="720"/>
      <w:contextualSpacing/>
    </w:pPr>
    <w:rPr>
      <w:rFonts w:ascii="Calibri" w:eastAsia="Times New Roman" w:hAnsi="Calibri" w:cs="Times New Roman"/>
    </w:rPr>
  </w:style>
  <w:style w:type="paragraph" w:customStyle="1" w:styleId="Default">
    <w:name w:val="Default"/>
    <w:rsid w:val="001A474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1A474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4748"/>
  </w:style>
  <w:style w:type="paragraph" w:styleId="Footer">
    <w:name w:val="footer"/>
    <w:basedOn w:val="Normal"/>
    <w:link w:val="FooterChar"/>
    <w:uiPriority w:val="99"/>
    <w:unhideWhenUsed/>
    <w:rsid w:val="001A474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4748"/>
  </w:style>
  <w:style w:type="character" w:styleId="Hyperlink">
    <w:name w:val="Hyperlink"/>
    <w:basedOn w:val="DefaultParagraphFont"/>
    <w:uiPriority w:val="99"/>
    <w:unhideWhenUsed/>
    <w:rsid w:val="00A67722"/>
    <w:rPr>
      <w:color w:val="0563C1" w:themeColor="hyperlink"/>
      <w:u w:val="single"/>
    </w:rPr>
  </w:style>
  <w:style w:type="character" w:styleId="FootnoteReference">
    <w:name w:val="footnote reference"/>
    <w:basedOn w:val="DefaultParagraphFont"/>
    <w:uiPriority w:val="99"/>
    <w:semiHidden/>
    <w:unhideWhenUsed/>
    <w:rsid w:val="00A67722"/>
    <w:rPr>
      <w:vertAlign w:val="superscript"/>
    </w:rPr>
  </w:style>
  <w:style w:type="paragraph" w:styleId="NoSpacing">
    <w:name w:val="No Spacing"/>
    <w:qFormat/>
    <w:rsid w:val="00A67722"/>
    <w:pPr>
      <w:spacing w:after="0" w:line="240" w:lineRule="auto"/>
    </w:pPr>
  </w:style>
  <w:style w:type="character" w:styleId="Emphasis">
    <w:name w:val="Emphasis"/>
    <w:basedOn w:val="DefaultParagraphFont"/>
    <w:uiPriority w:val="20"/>
    <w:qFormat/>
    <w:rsid w:val="00A67722"/>
    <w:rPr>
      <w:b w:val="0"/>
      <w:bCs w:val="0"/>
      <w:i/>
      <w:iCs/>
    </w:rPr>
  </w:style>
  <w:style w:type="paragraph" w:styleId="FootnoteText">
    <w:name w:val="footnote text"/>
    <w:basedOn w:val="Normal"/>
    <w:link w:val="FootnoteTextChar"/>
    <w:uiPriority w:val="99"/>
    <w:semiHidden/>
    <w:unhideWhenUsed/>
    <w:rsid w:val="00E04E35"/>
    <w:pPr>
      <w:spacing w:after="0" w:line="240" w:lineRule="auto"/>
    </w:pPr>
    <w:rPr>
      <w:rFonts w:ascii="Times New Roman" w:eastAsia="Calibri" w:hAnsi="Times New Roman" w:cs="Times New Roman"/>
      <w:sz w:val="20"/>
      <w:szCs w:val="20"/>
      <w:lang w:eastAsia="en-GB"/>
    </w:rPr>
  </w:style>
  <w:style w:type="character" w:customStyle="1" w:styleId="FootnoteTextChar">
    <w:name w:val="Footnote Text Char"/>
    <w:basedOn w:val="DefaultParagraphFont"/>
    <w:link w:val="FootnoteText"/>
    <w:uiPriority w:val="99"/>
    <w:semiHidden/>
    <w:rsid w:val="00E04E35"/>
    <w:rPr>
      <w:rFonts w:ascii="Times New Roman" w:eastAsia="Calibri" w:hAnsi="Times New Roman" w:cs="Times New Roman"/>
      <w:sz w:val="20"/>
      <w:szCs w:val="20"/>
      <w:lang w:eastAsia="en-GB"/>
    </w:rPr>
  </w:style>
  <w:style w:type="character" w:styleId="FollowedHyperlink">
    <w:name w:val="FollowedHyperlink"/>
    <w:basedOn w:val="DefaultParagraphFont"/>
    <w:uiPriority w:val="99"/>
    <w:semiHidden/>
    <w:unhideWhenUsed/>
    <w:rsid w:val="00B86C97"/>
    <w:rPr>
      <w:color w:val="954F72" w:themeColor="followedHyperlink"/>
      <w:u w:val="single"/>
    </w:rPr>
  </w:style>
  <w:style w:type="character" w:customStyle="1" w:styleId="UnresolvedMention">
    <w:name w:val="Unresolved Mention"/>
    <w:basedOn w:val="DefaultParagraphFont"/>
    <w:uiPriority w:val="99"/>
    <w:rsid w:val="00B86C97"/>
    <w:rPr>
      <w:color w:val="808080"/>
      <w:shd w:val="clear" w:color="auto" w:fill="E6E6E6"/>
    </w:rPr>
  </w:style>
  <w:style w:type="paragraph" w:styleId="BalloonText">
    <w:name w:val="Balloon Text"/>
    <w:basedOn w:val="Normal"/>
    <w:link w:val="BalloonTextChar"/>
    <w:uiPriority w:val="99"/>
    <w:semiHidden/>
    <w:unhideWhenUsed/>
    <w:rsid w:val="00FB35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35F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s://fingertips.phe.org.uk/profile-group/child-health/profile/cypmh/data" TargetMode="External"/><Relationship Id="rId9" Type="http://schemas.openxmlformats.org/officeDocument/2006/relationships/hyperlink" Target="http://councilmeetings.lewisham.gov.uk/documents/s45581/Appendices%20i%20to%20vi%20savings%20proformas.pdf" TargetMode="External"/><Relationship Id="rId10" Type="http://schemas.openxmlformats.org/officeDocument/2006/relationships/hyperlink" Target="https://fingertips.phe.org.uk/profile-group/child-health/profile/cypmh/da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DA37426A-481E-2C4C-9B88-80E10F905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4947</Words>
  <Characters>28203</Characters>
  <Application>Microsoft Macintosh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Wilson</dc:creator>
  <cp:keywords/>
  <dc:description/>
  <cp:lastModifiedBy>Olivia O'Sullivan</cp:lastModifiedBy>
  <cp:revision>2</cp:revision>
  <cp:lastPrinted>2018-01-28T12:40:00Z</cp:lastPrinted>
  <dcterms:created xsi:type="dcterms:W3CDTF">2018-01-28T19:22:00Z</dcterms:created>
  <dcterms:modified xsi:type="dcterms:W3CDTF">2018-01-28T19:22:00Z</dcterms:modified>
</cp:coreProperties>
</file>